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C66" w:rsidRDefault="00A33D0B">
      <w:pPr>
        <w:spacing w:after="245"/>
        <w:ind w:right="82"/>
        <w:jc w:val="right"/>
      </w:pPr>
      <w:r>
        <w:rPr>
          <w:sz w:val="20"/>
        </w:rPr>
        <w:t>Załącznik nr 4 do Zarządzenia nr 11/2017 Rektora (JR z 03.03.2017r.</w:t>
      </w:r>
    </w:p>
    <w:p w:rsidR="00973C66" w:rsidRDefault="00A33D0B">
      <w:pPr>
        <w:pStyle w:val="Nagwek1"/>
        <w:ind w:left="43" w:firstLine="0"/>
        <w:jc w:val="center"/>
      </w:pPr>
      <w:r>
        <w:rPr>
          <w:rFonts w:ascii="Times New Roman" w:eastAsia="Times New Roman" w:hAnsi="Times New Roman" w:cs="Times New Roman"/>
          <w:sz w:val="30"/>
        </w:rPr>
        <w:t>SYLABUS</w:t>
      </w:r>
    </w:p>
    <w:p w:rsidR="00973C66" w:rsidRDefault="00A33D0B">
      <w:pPr>
        <w:pStyle w:val="Nagwek2"/>
      </w:pPr>
      <w:r>
        <w:t>DOTYCZY CYKLU KSZTAŁCENIA .2020- 2023</w:t>
      </w:r>
      <w:r>
        <w:rPr>
          <w:noProof/>
        </w:rPr>
        <w:drawing>
          <wp:inline distT="0" distB="0" distL="0" distR="0">
            <wp:extent cx="298704" cy="21342"/>
            <wp:effectExtent l="0" t="0" r="0" b="0"/>
            <wp:docPr id="26766" name="Picture 267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66" name="Picture 2676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8704" cy="21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C66" w:rsidRDefault="0044338B">
      <w:pPr>
        <w:spacing w:after="220"/>
        <w:ind w:left="5251"/>
      </w:pPr>
      <w:r>
        <w:rPr>
          <w:sz w:val="20"/>
        </w:rPr>
        <w:t>(skrajne daty) 2021-2022</w:t>
      </w:r>
    </w:p>
    <w:p w:rsidR="00973C66" w:rsidRDefault="00A33D0B">
      <w:pPr>
        <w:pStyle w:val="Nagwek2"/>
        <w:spacing w:line="264" w:lineRule="auto"/>
        <w:ind w:left="29" w:hanging="10"/>
        <w:jc w:val="left"/>
      </w:pPr>
      <w:r>
        <w:rPr>
          <w:sz w:val="22"/>
        </w:rPr>
        <w:t>1. PODSTAWOWE INFORMACJE O PRZEDMIOCIE/MODULE</w:t>
      </w:r>
    </w:p>
    <w:tbl>
      <w:tblPr>
        <w:tblStyle w:val="TableGrid"/>
        <w:tblW w:w="9673" w:type="dxa"/>
        <w:tblInd w:w="-59" w:type="dxa"/>
        <w:tblCellMar>
          <w:top w:w="24" w:type="dxa"/>
          <w:left w:w="30" w:type="dxa"/>
          <w:bottom w:w="5" w:type="dxa"/>
          <w:right w:w="446" w:type="dxa"/>
        </w:tblCellMar>
        <w:tblLook w:val="04A0" w:firstRow="1" w:lastRow="0" w:firstColumn="1" w:lastColumn="0" w:noHBand="0" w:noVBand="1"/>
      </w:tblPr>
      <w:tblGrid>
        <w:gridCol w:w="4167"/>
        <w:gridCol w:w="5506"/>
      </w:tblGrid>
      <w:tr w:rsidR="00973C66" w:rsidTr="0044338B">
        <w:trPr>
          <w:trHeight w:val="629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29"/>
            </w:pPr>
            <w:r>
              <w:rPr>
                <w:sz w:val="24"/>
              </w:rPr>
              <w:t>Nazwa przedmiotu/ modułu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C66" w:rsidRDefault="00A33D0B">
            <w:pPr>
              <w:spacing w:after="0"/>
              <w:ind w:left="13"/>
            </w:pPr>
            <w:r>
              <w:rPr>
                <w:sz w:val="26"/>
              </w:rPr>
              <w:t>Aksjologia kultury</w:t>
            </w:r>
          </w:p>
        </w:tc>
      </w:tr>
      <w:tr w:rsidR="00973C66" w:rsidTr="0044338B">
        <w:trPr>
          <w:trHeight w:val="631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29"/>
            </w:pPr>
            <w:r>
              <w:rPr>
                <w:sz w:val="24"/>
              </w:rPr>
              <w:t>Kod przedmiotu/ modułu*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 w:rsidTr="0044338B">
        <w:trPr>
          <w:trHeight w:val="735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firstLine="19"/>
              <w:jc w:val="both"/>
            </w:pPr>
            <w:r>
              <w:rPr>
                <w:sz w:val="26"/>
              </w:rPr>
              <w:t>Wydział (nazwa jednostki prowadzącej kierunek)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73C66" w:rsidRDefault="0044338B">
            <w:pPr>
              <w:spacing w:after="0"/>
              <w:ind w:left="13"/>
            </w:pPr>
            <w:r>
              <w:rPr>
                <w:sz w:val="26"/>
              </w:rPr>
              <w:t>Kolegium Nauk Humanistycznych</w:t>
            </w:r>
          </w:p>
        </w:tc>
      </w:tr>
      <w:tr w:rsidR="00973C66" w:rsidTr="0044338B">
        <w:trPr>
          <w:trHeight w:val="632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spacing w:after="0"/>
              <w:ind w:left="29"/>
            </w:pPr>
            <w:r>
              <w:rPr>
                <w:sz w:val="26"/>
              </w:rPr>
              <w:t>Nazwa jednostki realizującej</w:t>
            </w:r>
            <w:r w:rsidR="00A33D0B">
              <w:rPr>
                <w:sz w:val="26"/>
              </w:rPr>
              <w:t xml:space="preserve"> </w:t>
            </w:r>
            <w:r>
              <w:rPr>
                <w:sz w:val="26"/>
              </w:rPr>
              <w:t>p</w:t>
            </w:r>
            <w:r w:rsidR="00A33D0B">
              <w:rPr>
                <w:sz w:val="26"/>
              </w:rPr>
              <w:t>rzedmiot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C66" w:rsidRDefault="00A33D0B">
            <w:pPr>
              <w:spacing w:after="0"/>
              <w:ind w:left="28"/>
            </w:pPr>
            <w:r>
              <w:rPr>
                <w:sz w:val="26"/>
              </w:rPr>
              <w:t>Instytut Filozofii</w:t>
            </w:r>
          </w:p>
        </w:tc>
      </w:tr>
      <w:tr w:rsidR="00973C66" w:rsidTr="0044338B">
        <w:trPr>
          <w:trHeight w:val="343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29"/>
            </w:pPr>
            <w:r>
              <w:rPr>
                <w:sz w:val="26"/>
              </w:rPr>
              <w:t>Kierunek studiów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spacing w:after="0"/>
              <w:ind w:left="23"/>
            </w:pPr>
            <w:r>
              <w:rPr>
                <w:sz w:val="24"/>
              </w:rPr>
              <w:t>Komunikacja między</w:t>
            </w:r>
            <w:r w:rsidR="00A33D0B">
              <w:rPr>
                <w:sz w:val="24"/>
              </w:rPr>
              <w:t>kulturowa</w:t>
            </w:r>
          </w:p>
        </w:tc>
      </w:tr>
      <w:tr w:rsidR="00973C66" w:rsidTr="0044338B">
        <w:trPr>
          <w:trHeight w:val="336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29"/>
            </w:pPr>
            <w:r>
              <w:rPr>
                <w:sz w:val="26"/>
              </w:rPr>
              <w:t>Poziom kształcenia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spacing w:after="0"/>
              <w:ind w:left="18"/>
            </w:pPr>
            <w:r>
              <w:rPr>
                <w:sz w:val="26"/>
              </w:rPr>
              <w:t>1 stop</w:t>
            </w:r>
            <w:r w:rsidR="00A33D0B">
              <w:rPr>
                <w:sz w:val="26"/>
              </w:rPr>
              <w:t>ień</w:t>
            </w:r>
          </w:p>
        </w:tc>
      </w:tr>
      <w:tr w:rsidR="00973C66" w:rsidTr="0044338B">
        <w:trPr>
          <w:trHeight w:val="339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spacing w:after="0"/>
              <w:ind w:left="29"/>
            </w:pPr>
            <w:r>
              <w:rPr>
                <w:sz w:val="26"/>
              </w:rPr>
              <w:t>profil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spacing w:after="0"/>
              <w:ind w:left="18"/>
            </w:pPr>
            <w:proofErr w:type="spellStart"/>
            <w:r>
              <w:rPr>
                <w:sz w:val="26"/>
              </w:rPr>
              <w:t>og</w:t>
            </w:r>
            <w:r w:rsidR="00A33D0B">
              <w:rPr>
                <w:sz w:val="26"/>
              </w:rPr>
              <w:t>ólnoakademicki</w:t>
            </w:r>
            <w:proofErr w:type="spellEnd"/>
          </w:p>
        </w:tc>
      </w:tr>
      <w:tr w:rsidR="00973C66" w:rsidTr="0044338B">
        <w:trPr>
          <w:trHeight w:val="346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spacing w:after="0"/>
              <w:ind w:left="29"/>
            </w:pPr>
            <w:r>
              <w:rPr>
                <w:sz w:val="24"/>
              </w:rPr>
              <w:t>Forma studiów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spacing w:after="0"/>
              <w:ind w:left="18"/>
            </w:pPr>
            <w:r>
              <w:rPr>
                <w:sz w:val="24"/>
              </w:rPr>
              <w:t>stacj</w:t>
            </w:r>
            <w:r w:rsidR="00A33D0B">
              <w:rPr>
                <w:sz w:val="24"/>
              </w:rPr>
              <w:t>onarne</w:t>
            </w:r>
          </w:p>
        </w:tc>
      </w:tr>
      <w:tr w:rsidR="00973C66" w:rsidTr="0044338B">
        <w:trPr>
          <w:trHeight w:val="336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29"/>
            </w:pPr>
            <w:r>
              <w:rPr>
                <w:sz w:val="26"/>
              </w:rPr>
              <w:t>Rok i semestr studiów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23"/>
            </w:pPr>
            <w:r>
              <w:rPr>
                <w:sz w:val="24"/>
              </w:rPr>
              <w:t>2 rok, semestr</w:t>
            </w:r>
          </w:p>
        </w:tc>
      </w:tr>
      <w:tr w:rsidR="00973C66" w:rsidTr="0044338B">
        <w:trPr>
          <w:trHeight w:val="343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spacing w:after="0"/>
              <w:ind w:left="29"/>
            </w:pPr>
            <w:r>
              <w:rPr>
                <w:sz w:val="26"/>
              </w:rPr>
              <w:t>Rodzaj</w:t>
            </w:r>
            <w:r w:rsidR="00A33D0B">
              <w:rPr>
                <w:sz w:val="26"/>
              </w:rPr>
              <w:t xml:space="preserve"> </w:t>
            </w:r>
            <w:r>
              <w:rPr>
                <w:sz w:val="26"/>
              </w:rPr>
              <w:t>p</w:t>
            </w:r>
            <w:r w:rsidR="00A33D0B">
              <w:rPr>
                <w:sz w:val="26"/>
              </w:rPr>
              <w:t>rzedmiotu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 w:rsidTr="0044338B">
        <w:trPr>
          <w:trHeight w:val="346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spacing w:after="0"/>
              <w:ind w:left="14"/>
            </w:pPr>
            <w:r>
              <w:rPr>
                <w:sz w:val="26"/>
              </w:rPr>
              <w:t>Ję</w:t>
            </w:r>
            <w:r w:rsidR="00A33D0B">
              <w:rPr>
                <w:sz w:val="26"/>
              </w:rPr>
              <w:t>z</w:t>
            </w:r>
            <w:r>
              <w:rPr>
                <w:sz w:val="26"/>
              </w:rPr>
              <w:t>y</w:t>
            </w:r>
            <w:r w:rsidR="00A33D0B">
              <w:rPr>
                <w:sz w:val="26"/>
              </w:rPr>
              <w:t xml:space="preserve">k </w:t>
            </w:r>
            <w:r>
              <w:rPr>
                <w:sz w:val="26"/>
              </w:rPr>
              <w:t>wy</w:t>
            </w:r>
            <w:r w:rsidR="00A33D0B">
              <w:rPr>
                <w:sz w:val="26"/>
              </w:rPr>
              <w:t>kłado</w:t>
            </w:r>
            <w:r>
              <w:rPr>
                <w:sz w:val="26"/>
              </w:rPr>
              <w:t>wy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spacing w:after="0"/>
              <w:ind w:left="148"/>
            </w:pPr>
            <w:r>
              <w:rPr>
                <w:sz w:val="26"/>
              </w:rPr>
              <w:t>p</w:t>
            </w:r>
            <w:r w:rsidR="00A33D0B">
              <w:rPr>
                <w:sz w:val="26"/>
              </w:rPr>
              <w:t>olski</w:t>
            </w:r>
          </w:p>
        </w:tc>
      </w:tr>
      <w:tr w:rsidR="00973C66" w:rsidTr="0044338B">
        <w:trPr>
          <w:trHeight w:val="344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spacing w:after="0"/>
              <w:ind w:left="29"/>
            </w:pPr>
            <w:r>
              <w:rPr>
                <w:sz w:val="26"/>
              </w:rPr>
              <w:t>Koordy</w:t>
            </w:r>
            <w:r w:rsidR="00A33D0B">
              <w:rPr>
                <w:sz w:val="26"/>
              </w:rPr>
              <w:t>nator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spacing w:after="0"/>
              <w:ind w:left="23"/>
            </w:pPr>
            <w:r>
              <w:rPr>
                <w:sz w:val="26"/>
              </w:rPr>
              <w:t xml:space="preserve">Dr hab. Andrzej </w:t>
            </w:r>
            <w:r w:rsidR="00A33D0B">
              <w:rPr>
                <w:sz w:val="26"/>
              </w:rPr>
              <w:t xml:space="preserve">Niemczuk, </w:t>
            </w:r>
            <w:r>
              <w:rPr>
                <w:sz w:val="26"/>
              </w:rPr>
              <w:t>p</w:t>
            </w:r>
            <w:r w:rsidR="00A33D0B">
              <w:rPr>
                <w:sz w:val="26"/>
              </w:rPr>
              <w:t>rof. UR</w:t>
            </w:r>
          </w:p>
        </w:tc>
      </w:tr>
      <w:tr w:rsidR="00973C66" w:rsidTr="0044338B">
        <w:trPr>
          <w:trHeight w:val="914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24" w:right="62" w:firstLine="5"/>
              <w:jc w:val="both"/>
            </w:pPr>
            <w:r>
              <w:rPr>
                <w:sz w:val="26"/>
              </w:rPr>
              <w:t xml:space="preserve">Imię i nazwisko osoby prowadzącej / osób </w:t>
            </w:r>
            <w:r w:rsidR="0044338B">
              <w:rPr>
                <w:sz w:val="26"/>
              </w:rPr>
              <w:t>p</w:t>
            </w:r>
            <w:r>
              <w:rPr>
                <w:sz w:val="26"/>
              </w:rPr>
              <w:t>rowadz</w:t>
            </w:r>
            <w:r w:rsidR="0044338B">
              <w:rPr>
                <w:sz w:val="26"/>
              </w:rPr>
              <w:t>ący</w:t>
            </w:r>
            <w:r>
              <w:rPr>
                <w:sz w:val="26"/>
              </w:rPr>
              <w:t>ch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C66" w:rsidRDefault="00A33D0B">
            <w:pPr>
              <w:spacing w:after="0"/>
              <w:ind w:left="23"/>
            </w:pPr>
            <w:r>
              <w:rPr>
                <w:sz w:val="26"/>
              </w:rPr>
              <w:t>Dr hab. Andrzej Niemczuk, prof. UR</w:t>
            </w:r>
          </w:p>
        </w:tc>
      </w:tr>
    </w:tbl>
    <w:p w:rsidR="00973C66" w:rsidRDefault="00A33D0B">
      <w:pPr>
        <w:spacing w:after="509"/>
        <w:ind w:left="34"/>
      </w:pPr>
      <w:r>
        <w:rPr>
          <w:sz w:val="24"/>
        </w:rPr>
        <w:t>* - zgodnie z ustaleniami na Wydziale</w:t>
      </w:r>
    </w:p>
    <w:p w:rsidR="00973C66" w:rsidRPr="0044338B" w:rsidRDefault="00A33D0B">
      <w:pPr>
        <w:spacing w:after="3" w:line="258" w:lineRule="auto"/>
        <w:ind w:left="317" w:right="278" w:hanging="10"/>
        <w:jc w:val="both"/>
        <w:rPr>
          <w:b/>
        </w:rPr>
      </w:pPr>
      <w:r w:rsidRPr="0044338B">
        <w:rPr>
          <w:b/>
          <w:sz w:val="26"/>
        </w:rPr>
        <w:t>1.1.Formy zajęć dydaktycznych, wymiar godzin i punktów ECTS</w:t>
      </w:r>
    </w:p>
    <w:tbl>
      <w:tblPr>
        <w:tblStyle w:val="TableGrid"/>
        <w:tblW w:w="9706" w:type="dxa"/>
        <w:tblInd w:w="-91" w:type="dxa"/>
        <w:tblCellMar>
          <w:top w:w="79" w:type="dxa"/>
          <w:left w:w="120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1046"/>
        <w:gridCol w:w="929"/>
        <w:gridCol w:w="800"/>
        <w:gridCol w:w="846"/>
        <w:gridCol w:w="805"/>
        <w:gridCol w:w="823"/>
        <w:gridCol w:w="769"/>
        <w:gridCol w:w="947"/>
        <w:gridCol w:w="1200"/>
        <w:gridCol w:w="1541"/>
      </w:tblGrid>
      <w:tr w:rsidR="00973C66">
        <w:trPr>
          <w:trHeight w:val="826"/>
        </w:trPr>
        <w:tc>
          <w:tcPr>
            <w:tcW w:w="1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88"/>
            </w:pPr>
            <w:r>
              <w:rPr>
                <w:sz w:val="26"/>
              </w:rPr>
              <w:t>Semestr</w:t>
            </w:r>
          </w:p>
          <w:p w:rsidR="00973C66" w:rsidRDefault="00A33D0B">
            <w:pPr>
              <w:spacing w:after="0"/>
              <w:ind w:right="94"/>
              <w:jc w:val="center"/>
            </w:pPr>
            <w:r>
              <w:rPr>
                <w:sz w:val="26"/>
              </w:rPr>
              <w:t>(nr)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C66" w:rsidRDefault="00A33D0B">
            <w:pPr>
              <w:spacing w:after="0"/>
              <w:ind w:left="64"/>
            </w:pPr>
            <w:proofErr w:type="spellStart"/>
            <w:r>
              <w:rPr>
                <w:sz w:val="26"/>
              </w:rPr>
              <w:t>Wykł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right="111"/>
              <w:jc w:val="center"/>
            </w:pPr>
            <w:r>
              <w:rPr>
                <w:sz w:val="26"/>
              </w:rPr>
              <w:t xml:space="preserve">Ćw. 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</w:pPr>
            <w:proofErr w:type="spellStart"/>
            <w:r>
              <w:rPr>
                <w:sz w:val="26"/>
              </w:rPr>
              <w:t>Konw</w:t>
            </w:r>
            <w:proofErr w:type="spellEnd"/>
            <w:r>
              <w:rPr>
                <w:sz w:val="26"/>
              </w:rPr>
              <w:t xml:space="preserve">. 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right="101"/>
              <w:jc w:val="center"/>
            </w:pPr>
            <w:r>
              <w:rPr>
                <w:sz w:val="28"/>
              </w:rPr>
              <w:t>Lab.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48"/>
            </w:pPr>
            <w:proofErr w:type="spellStart"/>
            <w:r>
              <w:rPr>
                <w:sz w:val="26"/>
              </w:rPr>
              <w:t>Sem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right="94"/>
              <w:jc w:val="center"/>
            </w:pPr>
            <w:proofErr w:type="spellStart"/>
            <w:r>
              <w:rPr>
                <w:sz w:val="26"/>
              </w:rPr>
              <w:t>Prakt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C66" w:rsidRDefault="00A33D0B">
            <w:pPr>
              <w:spacing w:after="0"/>
              <w:ind w:right="95"/>
              <w:jc w:val="center"/>
            </w:pPr>
            <w:r>
              <w:rPr>
                <w:sz w:val="24"/>
              </w:rPr>
              <w:t>Inne</w:t>
            </w:r>
          </w:p>
          <w:p w:rsidR="00973C66" w:rsidRDefault="00A33D0B">
            <w:pPr>
              <w:spacing w:after="0"/>
              <w:ind w:right="100"/>
              <w:jc w:val="center"/>
            </w:pPr>
            <w:r>
              <w:rPr>
                <w:sz w:val="26"/>
              </w:rPr>
              <w:t>(jakie?)</w:t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right="95"/>
              <w:jc w:val="center"/>
            </w:pPr>
            <w:r>
              <w:rPr>
                <w:sz w:val="28"/>
              </w:rPr>
              <w:t>Liczba pkt</w:t>
            </w:r>
          </w:p>
          <w:p w:rsidR="00973C66" w:rsidRDefault="00A33D0B">
            <w:pPr>
              <w:spacing w:after="0"/>
              <w:ind w:right="95"/>
              <w:jc w:val="center"/>
            </w:pPr>
            <w:r>
              <w:rPr>
                <w:sz w:val="28"/>
              </w:rPr>
              <w:t>ECTS</w:t>
            </w:r>
          </w:p>
        </w:tc>
      </w:tr>
      <w:tr w:rsidR="00973C66">
        <w:trPr>
          <w:trHeight w:val="461"/>
        </w:trPr>
        <w:tc>
          <w:tcPr>
            <w:tcW w:w="1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C66" w:rsidRDefault="00A33D0B">
            <w:pPr>
              <w:spacing w:after="0"/>
              <w:ind w:right="104"/>
              <w:jc w:val="center"/>
            </w:pPr>
            <w:r>
              <w:rPr>
                <w:sz w:val="28"/>
              </w:rPr>
              <w:t>3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C66" w:rsidRDefault="00A33D0B">
            <w:pPr>
              <w:spacing w:after="0"/>
              <w:ind w:right="95"/>
              <w:jc w:val="center"/>
            </w:pPr>
            <w:r>
              <w:rPr>
                <w:sz w:val="38"/>
              </w:rPr>
              <w:t>x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C66" w:rsidRDefault="00A33D0B">
            <w:pPr>
              <w:spacing w:after="0"/>
              <w:ind w:right="91"/>
              <w:jc w:val="center"/>
            </w:pPr>
            <w:r>
              <w:rPr>
                <w:sz w:val="26"/>
              </w:rPr>
              <w:t>4</w:t>
            </w:r>
          </w:p>
        </w:tc>
      </w:tr>
    </w:tbl>
    <w:p w:rsidR="00973C66" w:rsidRPr="0044338B" w:rsidRDefault="00A33D0B">
      <w:pPr>
        <w:spacing w:after="3" w:line="258" w:lineRule="auto"/>
        <w:ind w:left="317" w:right="278" w:hanging="10"/>
        <w:jc w:val="both"/>
        <w:rPr>
          <w:b/>
        </w:rPr>
      </w:pPr>
      <w:r w:rsidRPr="0044338B">
        <w:rPr>
          <w:b/>
          <w:sz w:val="26"/>
        </w:rPr>
        <w:t>1.2. Sposób realizacji zajęć</w:t>
      </w:r>
    </w:p>
    <w:p w:rsidR="00973C66" w:rsidRDefault="00A33D0B">
      <w:pPr>
        <w:spacing w:after="0"/>
        <w:ind w:left="768" w:hanging="10"/>
      </w:pPr>
      <w:r>
        <w:rPr>
          <w:sz w:val="24"/>
        </w:rPr>
        <w:t>C) X zajęcia w formie tradycyjnej</w:t>
      </w:r>
    </w:p>
    <w:p w:rsidR="00973C66" w:rsidRDefault="00A33D0B">
      <w:pPr>
        <w:spacing w:after="173"/>
        <w:ind w:right="115"/>
        <w:jc w:val="center"/>
      </w:pPr>
      <w:r>
        <w:rPr>
          <w:sz w:val="26"/>
        </w:rPr>
        <w:t>C) zajęcia realizowane z wykorzystaniem metod i technik kształcenia na odległość</w:t>
      </w:r>
    </w:p>
    <w:p w:rsidR="00973C66" w:rsidRDefault="00A33D0B">
      <w:pPr>
        <w:spacing w:after="3" w:line="258" w:lineRule="auto"/>
        <w:ind w:left="317" w:right="278" w:hanging="10"/>
        <w:jc w:val="both"/>
      </w:pPr>
      <w:r w:rsidRPr="0044338B">
        <w:rPr>
          <w:b/>
          <w:sz w:val="26"/>
        </w:rPr>
        <w:t>1</w:t>
      </w:r>
      <w:r w:rsidR="0044338B" w:rsidRPr="0044338B">
        <w:rPr>
          <w:b/>
          <w:sz w:val="26"/>
        </w:rPr>
        <w:t>.3 Forma zaliczenia przedmiotu /</w:t>
      </w:r>
      <w:r w:rsidRPr="0044338B">
        <w:rPr>
          <w:b/>
          <w:sz w:val="26"/>
        </w:rPr>
        <w:t>modułu (z toku)</w:t>
      </w:r>
      <w:r>
        <w:rPr>
          <w:sz w:val="26"/>
        </w:rPr>
        <w:t xml:space="preserve"> (egzamin, zaliczenie z oceną, zaliczenie bez oceny) Egzamin Ustny</w:t>
      </w:r>
    </w:p>
    <w:p w:rsidR="00973C66" w:rsidRPr="0044338B" w:rsidRDefault="00A33D0B">
      <w:pPr>
        <w:pStyle w:val="Nagwek3"/>
        <w:spacing w:after="354"/>
        <w:ind w:left="29"/>
        <w:rPr>
          <w:b/>
        </w:rPr>
      </w:pPr>
      <w:r w:rsidRPr="0044338B">
        <w:rPr>
          <w:b/>
        </w:rPr>
        <w:t>2.WYMAGANlA WSTĘPNE</w:t>
      </w:r>
    </w:p>
    <w:p w:rsidR="00973C66" w:rsidRDefault="00A33D0B">
      <w:pPr>
        <w:pBdr>
          <w:top w:val="single" w:sz="3" w:space="0" w:color="000000"/>
          <w:left w:val="single" w:sz="8" w:space="0" w:color="000000"/>
          <w:bottom w:val="single" w:sz="3" w:space="0" w:color="000000"/>
          <w:right w:val="single" w:sz="8" w:space="0" w:color="000000"/>
        </w:pBdr>
        <w:spacing w:after="982"/>
        <w:ind w:left="139"/>
      </w:pPr>
      <w:r>
        <w:rPr>
          <w:sz w:val="26"/>
        </w:rPr>
        <w:t>Zaliczony pierwszy rok studiów</w:t>
      </w:r>
    </w:p>
    <w:p w:rsidR="00973C66" w:rsidRDefault="00A33D0B">
      <w:pPr>
        <w:numPr>
          <w:ilvl w:val="0"/>
          <w:numId w:val="1"/>
        </w:numPr>
        <w:spacing w:after="0"/>
        <w:ind w:hanging="245"/>
      </w:pPr>
      <w:r>
        <w:rPr>
          <w:sz w:val="24"/>
        </w:rPr>
        <w:lastRenderedPageBreak/>
        <w:t>CELE, EFE</w:t>
      </w:r>
      <w:r>
        <w:rPr>
          <w:sz w:val="24"/>
        </w:rPr>
        <w:t>KTY KSZTAŁCENIA , TREŚCI PROGRAMOWE I STOSOWANE METODY DYDAKTYCZNE</w:t>
      </w:r>
    </w:p>
    <w:p w:rsidR="00973C66" w:rsidRPr="0044338B" w:rsidRDefault="00A33D0B">
      <w:pPr>
        <w:numPr>
          <w:ilvl w:val="1"/>
          <w:numId w:val="1"/>
        </w:numPr>
        <w:spacing w:after="3" w:line="258" w:lineRule="auto"/>
        <w:ind w:hanging="374"/>
        <w:rPr>
          <w:b/>
        </w:rPr>
      </w:pPr>
      <w:r w:rsidRPr="0044338B">
        <w:rPr>
          <w:b/>
          <w:sz w:val="26"/>
        </w:rPr>
        <w:t>Cele przedmiotu/modułu</w:t>
      </w:r>
    </w:p>
    <w:tbl>
      <w:tblPr>
        <w:tblStyle w:val="TableGrid"/>
        <w:tblW w:w="9621" w:type="dxa"/>
        <w:tblInd w:w="25" w:type="dxa"/>
        <w:tblCellMar>
          <w:top w:w="92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44"/>
        <w:gridCol w:w="8777"/>
      </w:tblGrid>
      <w:tr w:rsidR="00973C66">
        <w:trPr>
          <w:trHeight w:val="381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r>
              <w:t>C1</w:t>
            </w:r>
          </w:p>
        </w:tc>
        <w:tc>
          <w:tcPr>
            <w:tcW w:w="8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0"/>
            </w:pPr>
            <w:r>
              <w:rPr>
                <w:sz w:val="26"/>
              </w:rPr>
              <w:t>Zapoznanie studentów z podstawami aksjologii ogólnej</w:t>
            </w:r>
          </w:p>
        </w:tc>
      </w:tr>
      <w:tr w:rsidR="00973C66">
        <w:trPr>
          <w:trHeight w:val="372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r>
              <w:t>C2</w:t>
            </w:r>
          </w:p>
        </w:tc>
        <w:tc>
          <w:tcPr>
            <w:tcW w:w="8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4"/>
            </w:pPr>
            <w:r>
              <w:rPr>
                <w:sz w:val="26"/>
              </w:rPr>
              <w:t>Prezentacja problemów wynikających z kulturowych zróżnicowań aksjologicznych</w:t>
            </w:r>
          </w:p>
        </w:tc>
      </w:tr>
      <w:tr w:rsidR="00973C66">
        <w:trPr>
          <w:trHeight w:val="1011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C66" w:rsidRDefault="00A33D0B">
            <w:pPr>
              <w:spacing w:after="0"/>
              <w:ind w:left="4"/>
            </w:pPr>
            <w:proofErr w:type="spellStart"/>
            <w:r>
              <w:rPr>
                <w:sz w:val="26"/>
              </w:rPr>
              <w:t>Cn</w:t>
            </w:r>
            <w:proofErr w:type="spellEnd"/>
          </w:p>
        </w:tc>
        <w:tc>
          <w:tcPr>
            <w:tcW w:w="8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18"/>
            </w:pPr>
            <w:r>
              <w:rPr>
                <w:sz w:val="26"/>
              </w:rPr>
              <w:t>Analiza relatywizmu kulturowego w aksjologii</w:t>
            </w:r>
          </w:p>
          <w:p w:rsidR="00973C66" w:rsidRDefault="00A33D0B">
            <w:pPr>
              <w:spacing w:after="0"/>
              <w:ind w:left="10" w:right="32" w:firstLine="5"/>
            </w:pPr>
            <w:r>
              <w:rPr>
                <w:sz w:val="26"/>
              </w:rPr>
              <w:t>Propozycja koncepcji ogólnoludzkich (</w:t>
            </w:r>
            <w:proofErr w:type="spellStart"/>
            <w:r>
              <w:rPr>
                <w:sz w:val="26"/>
              </w:rPr>
              <w:t>ponadkulturowych</w:t>
            </w:r>
            <w:proofErr w:type="spellEnd"/>
            <w:r>
              <w:rPr>
                <w:sz w:val="26"/>
              </w:rPr>
              <w:t>), aksjologicznych podstaw dla relacji międzykulturowych</w:t>
            </w:r>
          </w:p>
        </w:tc>
      </w:tr>
    </w:tbl>
    <w:p w:rsidR="00973C66" w:rsidRPr="0044338B" w:rsidRDefault="00A33D0B">
      <w:pPr>
        <w:numPr>
          <w:ilvl w:val="1"/>
          <w:numId w:val="1"/>
        </w:numPr>
        <w:spacing w:after="0"/>
        <w:ind w:hanging="374"/>
        <w:rPr>
          <w:b/>
        </w:rPr>
      </w:pPr>
      <w:r w:rsidRPr="0044338B">
        <w:rPr>
          <w:b/>
          <w:sz w:val="24"/>
        </w:rPr>
        <w:t>Efekty ks</w:t>
      </w:r>
      <w:r w:rsidR="0044338B" w:rsidRPr="0044338B">
        <w:rPr>
          <w:b/>
          <w:sz w:val="24"/>
        </w:rPr>
        <w:t>ztałcenia dla przedmiotu/ modułu</w:t>
      </w:r>
      <w:r w:rsidRPr="0044338B">
        <w:rPr>
          <w:b/>
          <w:sz w:val="24"/>
        </w:rPr>
        <w:t xml:space="preserve"> ( wypełnia koordynator)</w:t>
      </w:r>
    </w:p>
    <w:tbl>
      <w:tblPr>
        <w:tblStyle w:val="TableGrid"/>
        <w:tblW w:w="9698" w:type="dxa"/>
        <w:tblInd w:w="27" w:type="dxa"/>
        <w:tblCellMar>
          <w:top w:w="19" w:type="dxa"/>
          <w:left w:w="10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1645"/>
        <w:gridCol w:w="7"/>
        <w:gridCol w:w="5682"/>
        <w:gridCol w:w="1204"/>
        <w:gridCol w:w="1146"/>
        <w:gridCol w:w="7"/>
      </w:tblGrid>
      <w:tr w:rsidR="00973C66" w:rsidTr="0044338B">
        <w:trPr>
          <w:gridAfter w:val="1"/>
          <w:wAfter w:w="7" w:type="dxa"/>
          <w:trHeight w:val="591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jc w:val="center"/>
            </w:pPr>
            <w:r>
              <w:rPr>
                <w:sz w:val="26"/>
              </w:rPr>
              <w:t>EK ( efekt kształcenia)</w:t>
            </w:r>
          </w:p>
        </w:tc>
        <w:tc>
          <w:tcPr>
            <w:tcW w:w="5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pPr>
              <w:spacing w:after="0"/>
              <w:ind w:left="1718" w:hanging="1262"/>
            </w:pPr>
            <w:r>
              <w:rPr>
                <w:sz w:val="26"/>
              </w:rPr>
              <w:t xml:space="preserve">Treść efektu kształcenia zdefiniowanego dla </w:t>
            </w:r>
            <w:r w:rsidR="0044338B">
              <w:rPr>
                <w:sz w:val="26"/>
              </w:rPr>
              <w:t>p</w:t>
            </w:r>
            <w:r>
              <w:rPr>
                <w:sz w:val="26"/>
              </w:rPr>
              <w:t>rzedmiotu (modułu)</w:t>
            </w:r>
          </w:p>
        </w:tc>
        <w:tc>
          <w:tcPr>
            <w:tcW w:w="23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jc w:val="center"/>
            </w:pPr>
            <w:r>
              <w:rPr>
                <w:sz w:val="24"/>
              </w:rPr>
              <w:t xml:space="preserve">Odniesienie do efektów </w:t>
            </w:r>
            <w:proofErr w:type="spellStart"/>
            <w:r>
              <w:rPr>
                <w:sz w:val="24"/>
              </w:rPr>
              <w:t>kierunko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</w:t>
            </w:r>
            <w:proofErr w:type="spellEnd"/>
            <w:r>
              <w:rPr>
                <w:sz w:val="24"/>
              </w:rPr>
              <w:t xml:space="preserve"> (KEK)</w:t>
            </w:r>
          </w:p>
        </w:tc>
      </w:tr>
      <w:tr w:rsidR="00973C66" w:rsidTr="0044338B">
        <w:trPr>
          <w:gridAfter w:val="1"/>
          <w:wAfter w:w="7" w:type="dxa"/>
          <w:trHeight w:val="1071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spacing w:after="0"/>
              <w:ind w:left="2"/>
            </w:pPr>
            <w:r>
              <w:rPr>
                <w:sz w:val="30"/>
              </w:rPr>
              <w:t>K wo1</w:t>
            </w:r>
          </w:p>
        </w:tc>
        <w:tc>
          <w:tcPr>
            <w:tcW w:w="5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right="119"/>
              <w:jc w:val="both"/>
            </w:pPr>
            <w:r>
              <w:t>ma podstawową wiedzę o miejscu i znaczeniu aksjologii w systemie nauk oraz jej specyfice przedmiotowej i metodologicznej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pPr>
              <w:spacing w:after="0"/>
              <w:ind w:left="58"/>
            </w:pPr>
            <w:r>
              <w:rPr>
                <w:sz w:val="24"/>
              </w:rPr>
              <w:t>P6S WG</w:t>
            </w:r>
          </w:p>
        </w:tc>
        <w:tc>
          <w:tcPr>
            <w:tcW w:w="11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 w:rsidTr="0044338B">
        <w:trPr>
          <w:gridAfter w:val="1"/>
          <w:wAfter w:w="7" w:type="dxa"/>
          <w:trHeight w:val="543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2"/>
            </w:pPr>
            <w:r>
              <w:rPr>
                <w:sz w:val="24"/>
              </w:rPr>
              <w:t>K W02</w:t>
            </w:r>
          </w:p>
        </w:tc>
        <w:tc>
          <w:tcPr>
            <w:tcW w:w="5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5" w:hanging="5"/>
              <w:jc w:val="both"/>
            </w:pPr>
            <w:r>
              <w:t>zna podstawową terminologię z zakresu aksjologii kultu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pPr>
              <w:spacing w:after="0"/>
              <w:ind w:left="15"/>
            </w:pPr>
            <w:r>
              <w:rPr>
                <w:sz w:val="24"/>
              </w:rPr>
              <w:t>P6S WG</w:t>
            </w:r>
          </w:p>
        </w:tc>
        <w:tc>
          <w:tcPr>
            <w:tcW w:w="11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 w:rsidTr="0044338B">
        <w:trPr>
          <w:gridAfter w:val="1"/>
          <w:wAfter w:w="7" w:type="dxa"/>
          <w:trHeight w:val="1599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2"/>
            </w:pPr>
            <w:r>
              <w:rPr>
                <w:sz w:val="24"/>
              </w:rPr>
              <w:t>K W05</w:t>
            </w:r>
          </w:p>
        </w:tc>
        <w:tc>
          <w:tcPr>
            <w:tcW w:w="5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5" w:right="115"/>
              <w:jc w:val="both"/>
            </w:pPr>
            <w:r>
              <w:t>ma podstawową wiedzę o głównych kierunkach rozwoju i najważniejszych nowych osiągnięciach w zakresie aksjologii ogólnej i aksjologii kultury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pPr>
              <w:spacing w:after="0"/>
              <w:ind w:left="5"/>
            </w:pPr>
            <w:r>
              <w:rPr>
                <w:sz w:val="24"/>
              </w:rPr>
              <w:t>P6S WG</w:t>
            </w:r>
          </w:p>
        </w:tc>
        <w:tc>
          <w:tcPr>
            <w:tcW w:w="11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 w:rsidTr="0044338B">
        <w:trPr>
          <w:gridAfter w:val="1"/>
          <w:wAfter w:w="7" w:type="dxa"/>
          <w:trHeight w:val="578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7"/>
            </w:pPr>
            <w:r>
              <w:rPr>
                <w:sz w:val="24"/>
              </w:rPr>
              <w:t>K W08</w:t>
            </w:r>
          </w:p>
        </w:tc>
        <w:tc>
          <w:tcPr>
            <w:tcW w:w="5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0"/>
              <w:jc w:val="both"/>
            </w:pPr>
            <w:r>
              <w:t>ma świadomość swoistości ję</w:t>
            </w:r>
            <w:r w:rsidR="0044338B">
              <w:t xml:space="preserve">zyka wartościującego oraz </w:t>
            </w:r>
            <w:proofErr w:type="spellStart"/>
            <w:r w:rsidR="0044338B">
              <w:t>historyczno</w:t>
            </w:r>
            <w:proofErr w:type="spellEnd"/>
            <w:r w:rsidR="0044338B">
              <w:t xml:space="preserve"> — kulturowej  zmienności j</w:t>
            </w:r>
            <w:r>
              <w:t>e</w:t>
            </w:r>
            <w:r w:rsidR="0044338B">
              <w:t>g</w:t>
            </w:r>
            <w:r>
              <w:t>o znaczeń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pPr>
              <w:spacing w:after="0"/>
              <w:ind w:left="10"/>
            </w:pPr>
            <w:r>
              <w:rPr>
                <w:sz w:val="24"/>
              </w:rPr>
              <w:t>P6S WK</w:t>
            </w:r>
          </w:p>
        </w:tc>
        <w:tc>
          <w:tcPr>
            <w:tcW w:w="11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 w:rsidTr="0044338B">
        <w:trPr>
          <w:gridAfter w:val="1"/>
          <w:wAfter w:w="7" w:type="dxa"/>
          <w:trHeight w:val="882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1"/>
            </w:pPr>
            <w:r>
              <w:rPr>
                <w:sz w:val="24"/>
              </w:rPr>
              <w:t>K W09</w:t>
            </w:r>
          </w:p>
        </w:tc>
        <w:tc>
          <w:tcPr>
            <w:tcW w:w="5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0" w:right="105"/>
              <w:jc w:val="both"/>
            </w:pPr>
            <w:r>
              <w:t>ma podstawową wiedzę o aksjologicznych podstawach instytucji i orientac</w:t>
            </w:r>
            <w:r w:rsidR="0044338B">
              <w:t>ję we współczesnych sporach dotyczą</w:t>
            </w:r>
            <w:r>
              <w:t>c</w:t>
            </w:r>
            <w:r w:rsidR="0044338B">
              <w:t>y</w:t>
            </w:r>
            <w:r>
              <w:t>ch wartości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pPr>
              <w:spacing w:after="0"/>
              <w:ind w:left="15"/>
            </w:pPr>
            <w:r>
              <w:t>P6S WK</w:t>
            </w:r>
          </w:p>
        </w:tc>
        <w:tc>
          <w:tcPr>
            <w:tcW w:w="11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 w:rsidTr="0044338B">
        <w:trPr>
          <w:gridAfter w:val="1"/>
          <w:wAfter w:w="7" w:type="dxa"/>
          <w:trHeight w:val="876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spacing w:after="0"/>
              <w:ind w:left="7"/>
            </w:pPr>
            <w:r>
              <w:rPr>
                <w:sz w:val="30"/>
              </w:rPr>
              <w:t>K w12</w:t>
            </w:r>
          </w:p>
        </w:tc>
        <w:tc>
          <w:tcPr>
            <w:tcW w:w="5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5" w:right="110" w:firstLine="5"/>
              <w:jc w:val="both"/>
            </w:pPr>
            <w:r>
              <w:t>ma wiedzę o normach i wartościach (ekonomicznych, prawnych, moralnych, kulturowych) organizujących struktu</w:t>
            </w:r>
            <w:r w:rsidR="0044338B">
              <w:t>ry i instytucje sp</w:t>
            </w:r>
            <w:r>
              <w:t>ołeczne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pPr>
              <w:spacing w:after="0"/>
              <w:ind w:left="10"/>
            </w:pPr>
            <w:r>
              <w:rPr>
                <w:sz w:val="24"/>
              </w:rPr>
              <w:t>P6S WK</w:t>
            </w:r>
          </w:p>
        </w:tc>
        <w:tc>
          <w:tcPr>
            <w:tcW w:w="11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 w:rsidTr="0044338B">
        <w:trPr>
          <w:gridAfter w:val="1"/>
          <w:wAfter w:w="7" w:type="dxa"/>
          <w:trHeight w:val="888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1"/>
            </w:pPr>
            <w:r>
              <w:t>K U04</w:t>
            </w:r>
          </w:p>
        </w:tc>
        <w:tc>
          <w:tcPr>
            <w:tcW w:w="5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0" w:right="105"/>
              <w:jc w:val="both"/>
            </w:pPr>
            <w:r>
              <w:t>potrafi posługiwać się podstawowymi ujęciami teoretycznymi i pojęci</w:t>
            </w:r>
            <w:r w:rsidR="0044338B">
              <w:t>ami właściwymi dla aksjologii ogólnej i aksj</w:t>
            </w:r>
            <w:r>
              <w:t>olo</w:t>
            </w:r>
            <w:r w:rsidR="0044338B">
              <w:t>g</w:t>
            </w:r>
            <w:r>
              <w:t>ii kultu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pPr>
              <w:spacing w:after="0"/>
              <w:ind w:left="15"/>
            </w:pPr>
            <w:r>
              <w:rPr>
                <w:sz w:val="24"/>
              </w:rPr>
              <w:t>P6S UW</w:t>
            </w:r>
          </w:p>
        </w:tc>
        <w:tc>
          <w:tcPr>
            <w:tcW w:w="11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 w:rsidTr="0044338B">
        <w:trPr>
          <w:gridAfter w:val="1"/>
          <w:wAfter w:w="7" w:type="dxa"/>
          <w:trHeight w:val="1184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1"/>
            </w:pPr>
            <w:r>
              <w:t>K U05</w:t>
            </w:r>
          </w:p>
        </w:tc>
        <w:tc>
          <w:tcPr>
            <w:tcW w:w="5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5" w:right="105" w:hanging="5"/>
              <w:jc w:val="both"/>
            </w:pPr>
            <w:r>
              <w:t xml:space="preserve">potrafi rozpoznać, zinterpretować i analizować krytycznie różne rodzaje idei aksjologicznych i określić ich rangę w kulturze oraz ich znaczenie w komunikacji mi </w:t>
            </w:r>
            <w:proofErr w:type="spellStart"/>
            <w:r>
              <w:t>dz</w:t>
            </w:r>
            <w:proofErr w:type="spellEnd"/>
            <w:r>
              <w:t xml:space="preserve"> kulturowe</w:t>
            </w:r>
          </w:p>
        </w:tc>
        <w:tc>
          <w:tcPr>
            <w:tcW w:w="2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5"/>
            </w:pPr>
            <w:r>
              <w:rPr>
                <w:sz w:val="24"/>
              </w:rPr>
              <w:t>P6S UW</w:t>
            </w:r>
          </w:p>
        </w:tc>
      </w:tr>
      <w:tr w:rsidR="00973C66" w:rsidTr="0044338B">
        <w:trPr>
          <w:gridBefore w:val="1"/>
          <w:wBefore w:w="7" w:type="dxa"/>
          <w:trHeight w:val="889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5"/>
            </w:pPr>
            <w:r>
              <w:rPr>
                <w:rFonts w:ascii="Calibri" w:eastAsia="Calibri" w:hAnsi="Calibri" w:cs="Calibri"/>
              </w:rPr>
              <w:t>K U06</w:t>
            </w:r>
          </w:p>
        </w:tc>
        <w:tc>
          <w:tcPr>
            <w:tcW w:w="5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"/>
              <w:jc w:val="both"/>
            </w:pPr>
            <w:r>
              <w:rPr>
                <w:rFonts w:ascii="Calibri" w:eastAsia="Calibri" w:hAnsi="Calibri" w:cs="Calibri"/>
              </w:rPr>
              <w:t>posiada umiejętność merytorycznego argumentowania, z wykorzystaniem poglądów innych autorów, oraz formułowania wniosków</w:t>
            </w:r>
          </w:p>
        </w:tc>
        <w:tc>
          <w:tcPr>
            <w:tcW w:w="23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5"/>
            </w:pPr>
            <w:r>
              <w:rPr>
                <w:rFonts w:ascii="Calibri" w:eastAsia="Calibri" w:hAnsi="Calibri" w:cs="Calibri"/>
                <w:sz w:val="24"/>
              </w:rPr>
              <w:t>P6S UK</w:t>
            </w:r>
          </w:p>
        </w:tc>
      </w:tr>
      <w:tr w:rsidR="00973C66" w:rsidTr="0044338B">
        <w:trPr>
          <w:gridBefore w:val="1"/>
          <w:wBefore w:w="7" w:type="dxa"/>
          <w:trHeight w:val="1073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5"/>
            </w:pPr>
            <w:r>
              <w:rPr>
                <w:rFonts w:ascii="Calibri" w:eastAsia="Calibri" w:hAnsi="Calibri" w:cs="Calibri"/>
              </w:rPr>
              <w:t>K U09</w:t>
            </w:r>
          </w:p>
        </w:tc>
        <w:tc>
          <w:tcPr>
            <w:tcW w:w="5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" w:right="5"/>
              <w:jc w:val="both"/>
            </w:pPr>
            <w:r>
              <w:rPr>
                <w:rFonts w:ascii="Calibri" w:eastAsia="Calibri" w:hAnsi="Calibri" w:cs="Calibri"/>
              </w:rPr>
              <w:t>potrafi prezentować podstawowe problemy z zakresu aksjologii oraz problemy aksjologiczne występujące w procesie komunikacji międzykulturowej</w:t>
            </w:r>
          </w:p>
        </w:tc>
        <w:tc>
          <w:tcPr>
            <w:tcW w:w="23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5"/>
            </w:pPr>
            <w:r>
              <w:rPr>
                <w:rFonts w:ascii="Calibri" w:eastAsia="Calibri" w:hAnsi="Calibri" w:cs="Calibri"/>
                <w:sz w:val="24"/>
              </w:rPr>
              <w:t>P6S UK</w:t>
            </w:r>
          </w:p>
        </w:tc>
      </w:tr>
      <w:tr w:rsidR="00973C66" w:rsidTr="0044338B">
        <w:trPr>
          <w:gridBefore w:val="1"/>
          <w:wBefore w:w="7" w:type="dxa"/>
          <w:trHeight w:val="886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spacing w:after="0"/>
              <w:ind w:left="5"/>
            </w:pPr>
            <w:r>
              <w:rPr>
                <w:rFonts w:ascii="Calibri" w:eastAsia="Calibri" w:hAnsi="Calibri" w:cs="Calibri"/>
                <w:sz w:val="30"/>
              </w:rPr>
              <w:lastRenderedPageBreak/>
              <w:t>K U11</w:t>
            </w:r>
          </w:p>
        </w:tc>
        <w:tc>
          <w:tcPr>
            <w:tcW w:w="5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" w:right="5"/>
              <w:jc w:val="both"/>
            </w:pPr>
            <w:r>
              <w:rPr>
                <w:rFonts w:ascii="Calibri" w:eastAsia="Calibri" w:hAnsi="Calibri" w:cs="Calibri"/>
              </w:rPr>
              <w:t>potrafi prawidłowo interpretować zjawiska społecznokulturowe pod względem zawartych w nich treści aks</w:t>
            </w:r>
            <w:r w:rsidR="0044338B">
              <w:rPr>
                <w:rFonts w:ascii="Calibri" w:eastAsia="Calibri" w:hAnsi="Calibri" w:cs="Calibri"/>
              </w:rPr>
              <w:t>jologiczny</w:t>
            </w:r>
            <w:r>
              <w:rPr>
                <w:rFonts w:ascii="Calibri" w:eastAsia="Calibri" w:hAnsi="Calibri" w:cs="Calibri"/>
              </w:rPr>
              <w:t>ch</w:t>
            </w:r>
          </w:p>
        </w:tc>
        <w:tc>
          <w:tcPr>
            <w:tcW w:w="23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5"/>
            </w:pPr>
            <w:r>
              <w:rPr>
                <w:rFonts w:ascii="Calibri" w:eastAsia="Calibri" w:hAnsi="Calibri" w:cs="Calibri"/>
                <w:sz w:val="24"/>
              </w:rPr>
              <w:t>P6S UK</w:t>
            </w:r>
          </w:p>
        </w:tc>
      </w:tr>
      <w:tr w:rsidR="00973C66" w:rsidTr="0044338B">
        <w:trPr>
          <w:gridBefore w:val="1"/>
          <w:wBefore w:w="7" w:type="dxa"/>
          <w:trHeight w:val="808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spacing w:after="0"/>
            </w:pPr>
            <w:r>
              <w:rPr>
                <w:rFonts w:ascii="Calibri" w:eastAsia="Calibri" w:hAnsi="Calibri" w:cs="Calibri"/>
              </w:rPr>
              <w:t>K KO1</w:t>
            </w:r>
          </w:p>
        </w:tc>
        <w:tc>
          <w:tcPr>
            <w:tcW w:w="5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"/>
            </w:pPr>
            <w:r>
              <w:rPr>
                <w:rFonts w:ascii="Calibri" w:eastAsia="Calibri" w:hAnsi="Calibri" w:cs="Calibri"/>
              </w:rPr>
              <w:t>rozumie potrzebę samodzielnego pogłębiania wiedzy aksjologicznej</w:t>
            </w:r>
          </w:p>
        </w:tc>
        <w:tc>
          <w:tcPr>
            <w:tcW w:w="23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5"/>
            </w:pPr>
            <w:r>
              <w:rPr>
                <w:rFonts w:ascii="Calibri" w:eastAsia="Calibri" w:hAnsi="Calibri" w:cs="Calibri"/>
              </w:rPr>
              <w:t>P6S KK</w:t>
            </w:r>
          </w:p>
        </w:tc>
      </w:tr>
      <w:tr w:rsidR="00973C66" w:rsidTr="0044338B">
        <w:trPr>
          <w:gridBefore w:val="1"/>
          <w:wBefore w:w="7" w:type="dxa"/>
          <w:trHeight w:val="877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5"/>
            </w:pPr>
            <w:r>
              <w:rPr>
                <w:rFonts w:ascii="Calibri" w:eastAsia="Calibri" w:hAnsi="Calibri" w:cs="Calibri"/>
                <w:sz w:val="24"/>
              </w:rPr>
              <w:t>K K04</w:t>
            </w:r>
          </w:p>
        </w:tc>
        <w:tc>
          <w:tcPr>
            <w:tcW w:w="5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"/>
              <w:jc w:val="both"/>
            </w:pPr>
            <w:r>
              <w:rPr>
                <w:rFonts w:ascii="Calibri" w:eastAsia="Calibri" w:hAnsi="Calibri" w:cs="Calibri"/>
              </w:rPr>
              <w:t>rozumie różne dylematy aksjologiczne oraz aksjologiczne pro</w:t>
            </w:r>
            <w:r w:rsidR="0044338B">
              <w:rPr>
                <w:rFonts w:ascii="Calibri" w:eastAsia="Calibri" w:hAnsi="Calibri" w:cs="Calibri"/>
              </w:rPr>
              <w:t>blemy związane z komunikacją między</w:t>
            </w:r>
            <w:r>
              <w:rPr>
                <w:rFonts w:ascii="Calibri" w:eastAsia="Calibri" w:hAnsi="Calibri" w:cs="Calibri"/>
              </w:rPr>
              <w:t>kulturow</w:t>
            </w:r>
            <w:r w:rsidR="0044338B">
              <w:rPr>
                <w:rFonts w:ascii="Calibri" w:eastAsia="Calibri" w:hAnsi="Calibri" w:cs="Calibri"/>
              </w:rPr>
              <w:t>ą</w:t>
            </w:r>
          </w:p>
        </w:tc>
        <w:tc>
          <w:tcPr>
            <w:tcW w:w="23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5"/>
            </w:pPr>
            <w:r>
              <w:rPr>
                <w:rFonts w:ascii="Calibri" w:eastAsia="Calibri" w:hAnsi="Calibri" w:cs="Calibri"/>
              </w:rPr>
              <w:t>P6S KO</w:t>
            </w:r>
          </w:p>
        </w:tc>
      </w:tr>
    </w:tbl>
    <w:p w:rsidR="00973C66" w:rsidRPr="0044338B" w:rsidRDefault="00A33D0B">
      <w:pPr>
        <w:numPr>
          <w:ilvl w:val="1"/>
          <w:numId w:val="1"/>
        </w:numPr>
        <w:spacing w:after="0"/>
        <w:ind w:hanging="374"/>
        <w:rPr>
          <w:b/>
        </w:rPr>
      </w:pPr>
      <w:r w:rsidRPr="0044338B">
        <w:rPr>
          <w:rFonts w:ascii="Calibri" w:eastAsia="Calibri" w:hAnsi="Calibri" w:cs="Calibri"/>
          <w:b/>
          <w:sz w:val="24"/>
        </w:rPr>
        <w:t>Treści programowe (wypełnia koordynator)</w:t>
      </w:r>
    </w:p>
    <w:p w:rsidR="00973C66" w:rsidRDefault="00A33D0B">
      <w:pPr>
        <w:numPr>
          <w:ilvl w:val="2"/>
          <w:numId w:val="1"/>
        </w:numPr>
        <w:spacing w:after="49"/>
        <w:ind w:hanging="374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600456</wp:posOffset>
            </wp:positionH>
            <wp:positionV relativeFrom="page">
              <wp:posOffset>9573468</wp:posOffset>
            </wp:positionV>
            <wp:extent cx="15240" cy="18293"/>
            <wp:effectExtent l="0" t="0" r="0" b="0"/>
            <wp:wrapSquare wrapText="bothSides"/>
            <wp:docPr id="7791" name="Picture 77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1" name="Picture 779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82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sz w:val="26"/>
        </w:rPr>
        <w:t>Problematyka wykładu</w:t>
      </w:r>
    </w:p>
    <w:tbl>
      <w:tblPr>
        <w:tblStyle w:val="TableGrid"/>
        <w:tblW w:w="9592" w:type="dxa"/>
        <w:tblInd w:w="37" w:type="dxa"/>
        <w:tblCellMar>
          <w:top w:w="53" w:type="dxa"/>
          <w:left w:w="107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592"/>
      </w:tblGrid>
      <w:tr w:rsidR="00973C66">
        <w:trPr>
          <w:trHeight w:val="298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spacing w:after="0"/>
            </w:pPr>
            <w:r>
              <w:rPr>
                <w:rFonts w:ascii="Calibri" w:eastAsia="Calibri" w:hAnsi="Calibri" w:cs="Calibri"/>
                <w:sz w:val="26"/>
              </w:rPr>
              <w:t>Treści merytory</w:t>
            </w:r>
            <w:r w:rsidR="00A33D0B">
              <w:rPr>
                <w:rFonts w:ascii="Calibri" w:eastAsia="Calibri" w:hAnsi="Calibri" w:cs="Calibri"/>
                <w:sz w:val="26"/>
              </w:rPr>
              <w:t>czne</w:t>
            </w:r>
          </w:p>
        </w:tc>
      </w:tr>
      <w:tr w:rsidR="00973C66">
        <w:trPr>
          <w:trHeight w:val="3500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numPr>
                <w:ilvl w:val="0"/>
                <w:numId w:val="2"/>
              </w:numPr>
              <w:spacing w:after="0"/>
              <w:ind w:left="735" w:hanging="370"/>
            </w:pPr>
            <w:r>
              <w:rPr>
                <w:rFonts w:ascii="Calibri" w:eastAsia="Calibri" w:hAnsi="Calibri" w:cs="Calibri"/>
                <w:sz w:val="26"/>
              </w:rPr>
              <w:t>Aksjologia i jej stanowiska</w:t>
            </w:r>
          </w:p>
          <w:p w:rsidR="00973C66" w:rsidRDefault="00A33D0B">
            <w:pPr>
              <w:numPr>
                <w:ilvl w:val="0"/>
                <w:numId w:val="2"/>
              </w:numPr>
              <w:spacing w:after="0"/>
              <w:ind w:left="735" w:hanging="370"/>
            </w:pPr>
            <w:r>
              <w:rPr>
                <w:rFonts w:ascii="Calibri" w:eastAsia="Calibri" w:hAnsi="Calibri" w:cs="Calibri"/>
                <w:sz w:val="26"/>
              </w:rPr>
              <w:t>Podstawowe kontrowersje w aksjologii</w:t>
            </w:r>
          </w:p>
          <w:p w:rsidR="00973C66" w:rsidRDefault="00A33D0B">
            <w:pPr>
              <w:numPr>
                <w:ilvl w:val="0"/>
                <w:numId w:val="2"/>
              </w:numPr>
              <w:spacing w:after="0"/>
              <w:ind w:left="735" w:hanging="370"/>
            </w:pPr>
            <w:r>
              <w:rPr>
                <w:rFonts w:ascii="Calibri" w:eastAsia="Calibri" w:hAnsi="Calibri" w:cs="Calibri"/>
                <w:sz w:val="24"/>
              </w:rPr>
              <w:t>Wyjaśnienie pojęć: wartość, etos, tabu, sacrum, normatywność</w:t>
            </w:r>
          </w:p>
          <w:p w:rsidR="00973C66" w:rsidRDefault="00A33D0B">
            <w:pPr>
              <w:numPr>
                <w:ilvl w:val="0"/>
                <w:numId w:val="2"/>
              </w:numPr>
              <w:spacing w:after="0"/>
              <w:ind w:left="735" w:hanging="370"/>
            </w:pPr>
            <w:r>
              <w:rPr>
                <w:rFonts w:ascii="Calibri" w:eastAsia="Calibri" w:hAnsi="Calibri" w:cs="Calibri"/>
                <w:sz w:val="24"/>
              </w:rPr>
              <w:t>Znaczenie wartości dla funkcjonowania kultury</w:t>
            </w:r>
          </w:p>
          <w:p w:rsidR="00973C66" w:rsidRDefault="00A33D0B">
            <w:pPr>
              <w:numPr>
                <w:ilvl w:val="0"/>
                <w:numId w:val="2"/>
              </w:numPr>
              <w:spacing w:after="0"/>
              <w:ind w:left="735" w:hanging="370"/>
            </w:pPr>
            <w:r>
              <w:rPr>
                <w:rFonts w:ascii="Calibri" w:eastAsia="Calibri" w:hAnsi="Calibri" w:cs="Calibri"/>
                <w:sz w:val="26"/>
              </w:rPr>
              <w:t>Historyczne kształtowanie się etosów kulturowych</w:t>
            </w:r>
          </w:p>
          <w:p w:rsidR="00973C66" w:rsidRDefault="00A33D0B">
            <w:pPr>
              <w:numPr>
                <w:ilvl w:val="0"/>
                <w:numId w:val="2"/>
              </w:numPr>
              <w:spacing w:after="0"/>
              <w:ind w:left="735" w:hanging="370"/>
            </w:pPr>
            <w:r>
              <w:rPr>
                <w:rFonts w:ascii="Calibri" w:eastAsia="Calibri" w:hAnsi="Calibri" w:cs="Calibri"/>
                <w:sz w:val="26"/>
              </w:rPr>
              <w:t>Aksjologiczne funkcje religii w kulturach</w:t>
            </w:r>
          </w:p>
          <w:p w:rsidR="00973C66" w:rsidRDefault="00A33D0B">
            <w:pPr>
              <w:numPr>
                <w:ilvl w:val="0"/>
                <w:numId w:val="2"/>
              </w:numPr>
              <w:spacing w:after="0"/>
              <w:ind w:left="735" w:hanging="370"/>
            </w:pPr>
            <w:r>
              <w:rPr>
                <w:rFonts w:ascii="Calibri" w:eastAsia="Calibri" w:hAnsi="Calibri" w:cs="Calibri"/>
                <w:sz w:val="26"/>
              </w:rPr>
              <w:t>Problem relatywizmu kulturowego a praktyczne relacje kulturowe</w:t>
            </w:r>
          </w:p>
          <w:p w:rsidR="00973C66" w:rsidRDefault="00A33D0B">
            <w:pPr>
              <w:numPr>
                <w:ilvl w:val="0"/>
                <w:numId w:val="2"/>
              </w:numPr>
              <w:spacing w:after="0"/>
              <w:ind w:left="735" w:hanging="370"/>
            </w:pPr>
            <w:r>
              <w:rPr>
                <w:rFonts w:ascii="Calibri" w:eastAsia="Calibri" w:hAnsi="Calibri" w:cs="Calibri"/>
                <w:sz w:val="24"/>
              </w:rPr>
              <w:t>Znaczenie wartości kulturowych dla tożsamości człowieka</w:t>
            </w:r>
          </w:p>
          <w:p w:rsidR="00973C66" w:rsidRDefault="00A33D0B">
            <w:pPr>
              <w:numPr>
                <w:ilvl w:val="0"/>
                <w:numId w:val="2"/>
              </w:numPr>
              <w:spacing w:after="0"/>
              <w:ind w:left="735" w:hanging="370"/>
            </w:pPr>
            <w:r>
              <w:rPr>
                <w:rFonts w:ascii="Calibri" w:eastAsia="Calibri" w:hAnsi="Calibri" w:cs="Calibri"/>
                <w:sz w:val="24"/>
              </w:rPr>
              <w:t>Problem eurocentryzmu a relacje międzykulturow</w:t>
            </w:r>
            <w:r>
              <w:rPr>
                <w:rFonts w:ascii="Calibri" w:eastAsia="Calibri" w:hAnsi="Calibri" w:cs="Calibri"/>
                <w:sz w:val="24"/>
              </w:rPr>
              <w:t>e</w:t>
            </w:r>
          </w:p>
          <w:p w:rsidR="00973C66" w:rsidRDefault="00A33D0B">
            <w:pPr>
              <w:numPr>
                <w:ilvl w:val="0"/>
                <w:numId w:val="2"/>
              </w:numPr>
              <w:spacing w:after="0"/>
              <w:ind w:left="735" w:hanging="370"/>
            </w:pPr>
            <w:r>
              <w:rPr>
                <w:rFonts w:ascii="Calibri" w:eastAsia="Calibri" w:hAnsi="Calibri" w:cs="Calibri"/>
                <w:sz w:val="26"/>
              </w:rPr>
              <w:t>Aksjologia praw człowieka i wartość tolerancji</w:t>
            </w:r>
          </w:p>
          <w:p w:rsidR="00973C66" w:rsidRDefault="00A33D0B">
            <w:pPr>
              <w:numPr>
                <w:ilvl w:val="0"/>
                <w:numId w:val="2"/>
              </w:numPr>
              <w:spacing w:after="0"/>
              <w:ind w:left="735" w:hanging="370"/>
            </w:pPr>
            <w:r>
              <w:rPr>
                <w:rFonts w:ascii="Calibri" w:eastAsia="Calibri" w:hAnsi="Calibri" w:cs="Calibri"/>
                <w:sz w:val="26"/>
              </w:rPr>
              <w:t>Racjonalność a wartości</w:t>
            </w:r>
          </w:p>
          <w:p w:rsidR="00973C66" w:rsidRDefault="00A33D0B">
            <w:pPr>
              <w:numPr>
                <w:ilvl w:val="0"/>
                <w:numId w:val="2"/>
              </w:numPr>
              <w:spacing w:after="0"/>
              <w:ind w:left="735" w:hanging="370"/>
            </w:pPr>
            <w:r>
              <w:rPr>
                <w:rFonts w:ascii="Calibri" w:eastAsia="Calibri" w:hAnsi="Calibri" w:cs="Calibri"/>
                <w:sz w:val="24"/>
              </w:rPr>
              <w:t>Wartość człowieka w świetle wielości kultur</w:t>
            </w:r>
          </w:p>
        </w:tc>
      </w:tr>
      <w:tr w:rsidR="00973C66">
        <w:trPr>
          <w:trHeight w:val="298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>
        <w:trPr>
          <w:trHeight w:val="298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</w:tbl>
    <w:p w:rsidR="00973C66" w:rsidRDefault="00A33D0B">
      <w:pPr>
        <w:numPr>
          <w:ilvl w:val="2"/>
          <w:numId w:val="1"/>
        </w:numPr>
        <w:spacing w:after="133"/>
        <w:ind w:hanging="374"/>
      </w:pPr>
      <w:r>
        <w:rPr>
          <w:rFonts w:ascii="Calibri" w:eastAsia="Calibri" w:hAnsi="Calibri" w:cs="Calibri"/>
          <w:sz w:val="24"/>
        </w:rPr>
        <w:t>Problematyka ćwiczeń audytoryjnych, konwersatoryjnych, laboratoryjnych, zajęć praktycznych</w:t>
      </w:r>
    </w:p>
    <w:tbl>
      <w:tblPr>
        <w:tblStyle w:val="TableGrid"/>
        <w:tblW w:w="9590" w:type="dxa"/>
        <w:tblInd w:w="43" w:type="dxa"/>
        <w:tblCellMar>
          <w:top w:w="62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848"/>
        <w:gridCol w:w="6742"/>
      </w:tblGrid>
      <w:tr w:rsidR="00973C66">
        <w:trPr>
          <w:trHeight w:val="298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44338B">
            <w:pPr>
              <w:spacing w:after="0"/>
              <w:ind w:left="664" w:right="612" w:hanging="558"/>
            </w:pPr>
            <w:r>
              <w:rPr>
                <w:rFonts w:ascii="Calibri" w:eastAsia="Calibri" w:hAnsi="Calibri" w:cs="Calibri"/>
                <w:sz w:val="26"/>
              </w:rPr>
              <w:t xml:space="preserve">Treści </w:t>
            </w:r>
            <w:r w:rsidR="00A33D0B">
              <w:rPr>
                <w:rFonts w:ascii="Calibri" w:eastAsia="Calibri" w:hAnsi="Calibri" w:cs="Calibri"/>
                <w:sz w:val="26"/>
              </w:rPr>
              <w:t>me</w:t>
            </w:r>
            <w:r>
              <w:rPr>
                <w:rFonts w:ascii="Calibri" w:eastAsia="Calibri" w:hAnsi="Calibri" w:cs="Calibri"/>
                <w:sz w:val="26"/>
              </w:rPr>
              <w:t>rytoryczne</w:t>
            </w:r>
            <w:r w:rsidR="00A33D0B">
              <w:rPr>
                <w:rFonts w:ascii="Calibri" w:eastAsia="Calibri" w:hAnsi="Calibri" w:cs="Calibri"/>
                <w:sz w:val="26"/>
              </w:rPr>
              <w:t xml:space="preserve"> </w:t>
            </w:r>
          </w:p>
        </w:tc>
        <w:tc>
          <w:tcPr>
            <w:tcW w:w="82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>
            <w:pPr>
              <w:spacing w:after="0"/>
            </w:pPr>
          </w:p>
        </w:tc>
      </w:tr>
      <w:tr w:rsidR="00973C66">
        <w:trPr>
          <w:trHeight w:val="301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973C66"/>
        </w:tc>
        <w:tc>
          <w:tcPr>
            <w:tcW w:w="82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>
        <w:trPr>
          <w:trHeight w:val="295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973C66"/>
        </w:tc>
        <w:tc>
          <w:tcPr>
            <w:tcW w:w="82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>
        <w:trPr>
          <w:trHeight w:val="302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973C66"/>
        </w:tc>
        <w:tc>
          <w:tcPr>
            <w:tcW w:w="82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</w:tbl>
    <w:p w:rsidR="00973C66" w:rsidRPr="0044338B" w:rsidRDefault="00A33D0B">
      <w:pPr>
        <w:numPr>
          <w:ilvl w:val="1"/>
          <w:numId w:val="1"/>
        </w:numPr>
        <w:spacing w:after="211"/>
        <w:ind w:hanging="374"/>
        <w:rPr>
          <w:b/>
        </w:rPr>
      </w:pPr>
      <w:r w:rsidRPr="0044338B">
        <w:rPr>
          <w:rFonts w:ascii="Calibri" w:eastAsia="Calibri" w:hAnsi="Calibri" w:cs="Calibri"/>
          <w:b/>
          <w:sz w:val="26"/>
        </w:rPr>
        <w:t>Metody dydaktyczne</w:t>
      </w:r>
    </w:p>
    <w:p w:rsidR="00973C66" w:rsidRDefault="00A33D0B">
      <w:pPr>
        <w:spacing w:after="0"/>
        <w:ind w:left="53"/>
      </w:pPr>
      <w:r>
        <w:rPr>
          <w:rFonts w:ascii="Calibri" w:eastAsia="Calibri" w:hAnsi="Calibri" w:cs="Calibri"/>
        </w:rPr>
        <w:t>Np.:</w:t>
      </w:r>
    </w:p>
    <w:p w:rsidR="00973C66" w:rsidRDefault="00A33D0B">
      <w:pPr>
        <w:spacing w:after="262" w:line="263" w:lineRule="auto"/>
        <w:ind w:left="86"/>
        <w:jc w:val="both"/>
      </w:pPr>
      <w:r>
        <w:rPr>
          <w:rFonts w:ascii="Calibri" w:eastAsia="Calibri" w:hAnsi="Calibri" w:cs="Calibri"/>
          <w:sz w:val="20"/>
        </w:rPr>
        <w:t>Wykład: wykład problemowy, wykład z prezentacją multimedialną, metody kształcenia na odległość</w:t>
      </w:r>
    </w:p>
    <w:p w:rsidR="00973C66" w:rsidRDefault="00A33D0B">
      <w:pPr>
        <w:spacing w:after="262" w:line="263" w:lineRule="auto"/>
        <w:ind w:left="86"/>
        <w:jc w:val="both"/>
      </w:pPr>
      <w:r>
        <w:rPr>
          <w:rFonts w:ascii="Calibri" w:eastAsia="Calibri" w:hAnsi="Calibri" w:cs="Calibri"/>
          <w:sz w:val="20"/>
        </w:rPr>
        <w:t xml:space="preserve">Ćwiczenia: analiza tekstów z dyskusją, metoda projektów (projekt badawczy, wdrożeniowy, praktyczny), praca </w:t>
      </w:r>
      <w:r>
        <w:rPr>
          <w:rFonts w:ascii="Calibri" w:eastAsia="Calibri" w:hAnsi="Calibri" w:cs="Calibri"/>
          <w:sz w:val="20"/>
        </w:rPr>
        <w:t>w grupach (rozwiązywanie zadań, dyskusja),gry dydaktyczne, metody kształcenia na odległość Laboratorium: wykonywanie doświadczeń, projektowanie doświadczeń</w:t>
      </w:r>
    </w:p>
    <w:p w:rsidR="00973C66" w:rsidRDefault="00A33D0B">
      <w:pPr>
        <w:pStyle w:val="Nagwek1"/>
        <w:ind w:left="77" w:firstLine="0"/>
      </w:pPr>
      <w:r>
        <w:lastRenderedPageBreak/>
        <w:t>4. METODY I KRYTERIA OCENY</w:t>
      </w:r>
    </w:p>
    <w:p w:rsidR="00973C66" w:rsidRDefault="00A33D0B">
      <w:pPr>
        <w:spacing w:after="0"/>
        <w:ind w:left="432" w:hanging="10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420624</wp:posOffset>
            </wp:positionH>
            <wp:positionV relativeFrom="page">
              <wp:posOffset>3853778</wp:posOffset>
            </wp:positionV>
            <wp:extent cx="6096" cy="3049"/>
            <wp:effectExtent l="0" t="0" r="0" b="0"/>
            <wp:wrapTopAndBottom/>
            <wp:docPr id="11252" name="Picture 112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2" name="Picture 1125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sz w:val="26"/>
        </w:rPr>
        <w:t>4.1 Sposoby weryfikacji efektów kształcenia</w:t>
      </w:r>
    </w:p>
    <w:tbl>
      <w:tblPr>
        <w:tblStyle w:val="TableGrid"/>
        <w:tblW w:w="9590" w:type="dxa"/>
        <w:tblInd w:w="38" w:type="dxa"/>
        <w:tblCellMar>
          <w:top w:w="10" w:type="dxa"/>
          <w:left w:w="86" w:type="dxa"/>
          <w:bottom w:w="0" w:type="dxa"/>
          <w:right w:w="230" w:type="dxa"/>
        </w:tblCellMar>
        <w:tblLook w:val="04A0" w:firstRow="1" w:lastRow="0" w:firstColumn="1" w:lastColumn="0" w:noHBand="0" w:noVBand="1"/>
      </w:tblPr>
      <w:tblGrid>
        <w:gridCol w:w="2406"/>
        <w:gridCol w:w="5052"/>
        <w:gridCol w:w="2132"/>
      </w:tblGrid>
      <w:tr w:rsidR="00973C66">
        <w:trPr>
          <w:trHeight w:val="1170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C66" w:rsidRDefault="00A33D0B">
            <w:pPr>
              <w:spacing w:after="0"/>
              <w:ind w:left="173"/>
              <w:jc w:val="center"/>
            </w:pPr>
            <w:r>
              <w:rPr>
                <w:rFonts w:ascii="Calibri" w:eastAsia="Calibri" w:hAnsi="Calibri" w:cs="Calibri"/>
                <w:sz w:val="26"/>
              </w:rPr>
              <w:t>Symbol efektu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97"/>
              <w:jc w:val="center"/>
            </w:pPr>
            <w:r>
              <w:rPr>
                <w:rFonts w:ascii="Calibri" w:eastAsia="Calibri" w:hAnsi="Calibri" w:cs="Calibri"/>
                <w:sz w:val="26"/>
              </w:rPr>
              <w:t>Metody oceny e</w:t>
            </w:r>
            <w:r>
              <w:rPr>
                <w:rFonts w:ascii="Calibri" w:eastAsia="Calibri" w:hAnsi="Calibri" w:cs="Calibri"/>
                <w:sz w:val="26"/>
              </w:rPr>
              <w:t>fektów kształcenia</w:t>
            </w:r>
          </w:p>
          <w:p w:rsidR="00973C66" w:rsidRDefault="00A33D0B">
            <w:pPr>
              <w:spacing w:after="0"/>
              <w:ind w:left="192" w:firstLine="240"/>
              <w:jc w:val="both"/>
            </w:pPr>
            <w:r>
              <w:rPr>
                <w:rFonts w:ascii="Calibri" w:eastAsia="Calibri" w:hAnsi="Calibri" w:cs="Calibri"/>
                <w:sz w:val="26"/>
              </w:rPr>
              <w:t>(np.: kolokwium, egzamin ustny, egzamin pisemny, projekt, sprawozdanie, obserwacja w trakcie za• ć)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73C66" w:rsidRDefault="00A33D0B">
            <w:pPr>
              <w:spacing w:after="7" w:line="216" w:lineRule="auto"/>
              <w:ind w:left="264" w:firstLine="154"/>
            </w:pPr>
            <w:r>
              <w:rPr>
                <w:rFonts w:ascii="Calibri" w:eastAsia="Calibri" w:hAnsi="Calibri" w:cs="Calibri"/>
                <w:sz w:val="26"/>
              </w:rPr>
              <w:t>Forma zajęć dydaktycznych</w:t>
            </w:r>
          </w:p>
          <w:p w:rsidR="00973C66" w:rsidRDefault="00A33D0B">
            <w:pPr>
              <w:spacing w:after="0"/>
              <w:ind w:left="499"/>
            </w:pPr>
            <w:r>
              <w:rPr>
                <w:rFonts w:ascii="Calibri" w:eastAsia="Calibri" w:hAnsi="Calibri" w:cs="Calibri"/>
                <w:sz w:val="24"/>
              </w:rPr>
              <w:t xml:space="preserve">(w,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ćw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</w:tc>
      </w:tr>
      <w:tr w:rsidR="00973C66">
        <w:trPr>
          <w:trHeight w:val="304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spacing w:after="0"/>
              <w:ind w:left="38"/>
            </w:pPr>
            <w:r>
              <w:rPr>
                <w:rFonts w:ascii="Calibri" w:eastAsia="Calibri" w:hAnsi="Calibri" w:cs="Calibri"/>
                <w:sz w:val="28"/>
              </w:rPr>
              <w:t>K wo1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34"/>
            </w:pPr>
            <w:r>
              <w:rPr>
                <w:noProof/>
              </w:rPr>
              <w:drawing>
                <wp:inline distT="0" distB="0" distL="0" distR="0">
                  <wp:extent cx="929640" cy="112808"/>
                  <wp:effectExtent l="0" t="0" r="0" b="0"/>
                  <wp:docPr id="11220" name="Picture 112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0" name="Picture 1122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640" cy="1128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38"/>
            </w:pPr>
            <w:r>
              <w:rPr>
                <w:rFonts w:ascii="Calibri" w:eastAsia="Calibri" w:hAnsi="Calibri" w:cs="Calibri"/>
                <w:sz w:val="24"/>
              </w:rPr>
              <w:t>w.</w:t>
            </w:r>
          </w:p>
        </w:tc>
      </w:tr>
      <w:tr w:rsidR="00973C66">
        <w:trPr>
          <w:trHeight w:val="30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34"/>
            </w:pPr>
            <w:r>
              <w:rPr>
                <w:rFonts w:ascii="Calibri" w:eastAsia="Calibri" w:hAnsi="Calibri" w:cs="Calibri"/>
              </w:rPr>
              <w:t>K W02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43"/>
            </w:pPr>
            <w:r>
              <w:rPr>
                <w:rFonts w:ascii="Calibri" w:eastAsia="Calibri" w:hAnsi="Calibri" w:cs="Calibri"/>
              </w:rPr>
              <w:t>EGZAMIN USTNY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34"/>
            </w:pPr>
            <w:r>
              <w:rPr>
                <w:rFonts w:ascii="Calibri" w:eastAsia="Calibri" w:hAnsi="Calibri" w:cs="Calibri"/>
                <w:sz w:val="24"/>
              </w:rPr>
              <w:t>w.</w:t>
            </w:r>
          </w:p>
        </w:tc>
      </w:tr>
      <w:tr w:rsidR="00973C66">
        <w:trPr>
          <w:trHeight w:val="29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38"/>
            </w:pPr>
            <w:r>
              <w:rPr>
                <w:rFonts w:ascii="Calibri" w:eastAsia="Calibri" w:hAnsi="Calibri" w:cs="Calibri"/>
              </w:rPr>
              <w:t>K W05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29"/>
            </w:pPr>
            <w:r>
              <w:rPr>
                <w:rFonts w:ascii="Calibri" w:eastAsia="Calibri" w:hAnsi="Calibri" w:cs="Calibri"/>
                <w:sz w:val="20"/>
              </w:rPr>
              <w:t>J.W.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34"/>
            </w:pPr>
            <w:r>
              <w:rPr>
                <w:rFonts w:ascii="Calibri" w:eastAsia="Calibri" w:hAnsi="Calibri" w:cs="Calibri"/>
                <w:sz w:val="24"/>
              </w:rPr>
              <w:t>w,</w:t>
            </w:r>
          </w:p>
        </w:tc>
      </w:tr>
      <w:tr w:rsidR="00973C66">
        <w:trPr>
          <w:trHeight w:val="299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29"/>
            </w:pPr>
            <w:r>
              <w:rPr>
                <w:rFonts w:ascii="Calibri" w:eastAsia="Calibri" w:hAnsi="Calibri" w:cs="Calibri"/>
              </w:rPr>
              <w:t>K W08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29"/>
            </w:pPr>
            <w:r>
              <w:rPr>
                <w:rFonts w:ascii="Calibri" w:eastAsia="Calibri" w:hAnsi="Calibri" w:cs="Calibri"/>
                <w:sz w:val="24"/>
              </w:rPr>
              <w:t>J.W.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29"/>
            </w:pPr>
            <w:r>
              <w:rPr>
                <w:rFonts w:ascii="Calibri" w:eastAsia="Calibri" w:hAnsi="Calibri" w:cs="Calibri"/>
              </w:rPr>
              <w:t>w</w:t>
            </w:r>
          </w:p>
        </w:tc>
      </w:tr>
      <w:tr w:rsidR="00973C66">
        <w:trPr>
          <w:trHeight w:val="30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29"/>
            </w:pPr>
            <w:r>
              <w:rPr>
                <w:rFonts w:ascii="Calibri" w:eastAsia="Calibri" w:hAnsi="Calibri" w:cs="Calibri"/>
              </w:rPr>
              <w:t>K W09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29"/>
            </w:pPr>
            <w:r>
              <w:rPr>
                <w:rFonts w:ascii="Calibri" w:eastAsia="Calibri" w:hAnsi="Calibri" w:cs="Calibri"/>
                <w:sz w:val="20"/>
              </w:rPr>
              <w:t>J.W.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73C66" w:rsidRDefault="00A33D0B">
            <w:pPr>
              <w:spacing w:after="0"/>
              <w:ind w:left="29"/>
            </w:pPr>
            <w:r>
              <w:rPr>
                <w:rFonts w:ascii="Calibri" w:eastAsia="Calibri" w:hAnsi="Calibri" w:cs="Calibri"/>
              </w:rPr>
              <w:t>w</w:t>
            </w:r>
          </w:p>
        </w:tc>
      </w:tr>
      <w:tr w:rsidR="00973C66">
        <w:trPr>
          <w:trHeight w:val="29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spacing w:after="0"/>
              <w:ind w:left="19"/>
            </w:pPr>
            <w:r>
              <w:rPr>
                <w:rFonts w:ascii="Calibri" w:eastAsia="Calibri" w:hAnsi="Calibri" w:cs="Calibri"/>
              </w:rPr>
              <w:t>K w12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24"/>
            </w:pPr>
            <w:r>
              <w:rPr>
                <w:rFonts w:ascii="Calibri" w:eastAsia="Calibri" w:hAnsi="Calibri" w:cs="Calibri"/>
                <w:sz w:val="24"/>
              </w:rPr>
              <w:t>J.W.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24"/>
            </w:pPr>
            <w:r>
              <w:rPr>
                <w:rFonts w:ascii="Calibri" w:eastAsia="Calibri" w:hAnsi="Calibri" w:cs="Calibri"/>
                <w:sz w:val="24"/>
              </w:rPr>
              <w:t>w.</w:t>
            </w:r>
          </w:p>
        </w:tc>
      </w:tr>
      <w:tr w:rsidR="00973C66">
        <w:trPr>
          <w:trHeight w:val="302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spacing w:after="0"/>
              <w:ind w:left="24"/>
            </w:pPr>
            <w:r>
              <w:rPr>
                <w:rFonts w:ascii="Calibri" w:eastAsia="Calibri" w:hAnsi="Calibri" w:cs="Calibri"/>
                <w:sz w:val="20"/>
              </w:rPr>
              <w:t>K U 0</w:t>
            </w:r>
            <w:r w:rsidR="00A33D0B">
              <w:rPr>
                <w:rFonts w:ascii="Calibri" w:eastAsia="Calibri" w:hAnsi="Calibri" w:cs="Calibri"/>
                <w:sz w:val="20"/>
              </w:rPr>
              <w:t>4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9"/>
            </w:pPr>
            <w:r>
              <w:rPr>
                <w:rFonts w:ascii="Calibri" w:eastAsia="Calibri" w:hAnsi="Calibri" w:cs="Calibri"/>
                <w:sz w:val="20"/>
              </w:rPr>
              <w:t>J.W.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9"/>
            </w:pPr>
            <w:r>
              <w:rPr>
                <w:rFonts w:ascii="Calibri" w:eastAsia="Calibri" w:hAnsi="Calibri" w:cs="Calibri"/>
                <w:sz w:val="24"/>
              </w:rPr>
              <w:t>w.</w:t>
            </w:r>
          </w:p>
        </w:tc>
      </w:tr>
      <w:tr w:rsidR="00973C66">
        <w:trPr>
          <w:trHeight w:val="299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4"/>
            </w:pPr>
            <w:r>
              <w:rPr>
                <w:rFonts w:ascii="Calibri" w:eastAsia="Calibri" w:hAnsi="Calibri" w:cs="Calibri"/>
              </w:rPr>
              <w:t>K U05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4"/>
            </w:pPr>
            <w:r>
              <w:rPr>
                <w:rFonts w:ascii="Calibri" w:eastAsia="Calibri" w:hAnsi="Calibri" w:cs="Calibri"/>
                <w:sz w:val="24"/>
              </w:rPr>
              <w:t>J.W.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4"/>
            </w:pPr>
            <w:r>
              <w:rPr>
                <w:rFonts w:ascii="Calibri" w:eastAsia="Calibri" w:hAnsi="Calibri" w:cs="Calibri"/>
                <w:sz w:val="24"/>
              </w:rPr>
              <w:t>w.</w:t>
            </w:r>
          </w:p>
        </w:tc>
      </w:tr>
      <w:tr w:rsidR="00973C66">
        <w:trPr>
          <w:trHeight w:val="302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4"/>
            </w:pPr>
            <w:r>
              <w:rPr>
                <w:rFonts w:ascii="Calibri" w:eastAsia="Calibri" w:hAnsi="Calibri" w:cs="Calibri"/>
              </w:rPr>
              <w:t>K U06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0"/>
            </w:pPr>
            <w:r>
              <w:rPr>
                <w:rFonts w:ascii="Calibri" w:eastAsia="Calibri" w:hAnsi="Calibri" w:cs="Calibri"/>
                <w:sz w:val="20"/>
              </w:rPr>
              <w:t>J.W.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0"/>
            </w:pPr>
            <w:r>
              <w:rPr>
                <w:rFonts w:ascii="Calibri" w:eastAsia="Calibri" w:hAnsi="Calibri" w:cs="Calibri"/>
                <w:sz w:val="24"/>
              </w:rPr>
              <w:t>w.</w:t>
            </w:r>
          </w:p>
        </w:tc>
      </w:tr>
      <w:tr w:rsidR="00973C66">
        <w:trPr>
          <w:trHeight w:val="30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0"/>
            </w:pPr>
            <w:r>
              <w:rPr>
                <w:rFonts w:ascii="Calibri" w:eastAsia="Calibri" w:hAnsi="Calibri" w:cs="Calibri"/>
              </w:rPr>
              <w:t>K U09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0"/>
            </w:pPr>
            <w:r>
              <w:rPr>
                <w:rFonts w:ascii="Calibri" w:eastAsia="Calibri" w:hAnsi="Calibri" w:cs="Calibri"/>
                <w:sz w:val="24"/>
              </w:rPr>
              <w:t>J.W.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0"/>
            </w:pPr>
            <w:r>
              <w:rPr>
                <w:rFonts w:ascii="Calibri" w:eastAsia="Calibri" w:hAnsi="Calibri" w:cs="Calibri"/>
                <w:sz w:val="24"/>
              </w:rPr>
              <w:t>w.</w:t>
            </w:r>
          </w:p>
        </w:tc>
      </w:tr>
      <w:tr w:rsidR="00973C66">
        <w:trPr>
          <w:trHeight w:val="302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spacing w:after="0"/>
              <w:ind w:left="5"/>
            </w:pPr>
            <w:r>
              <w:rPr>
                <w:rFonts w:ascii="Calibri" w:eastAsia="Calibri" w:hAnsi="Calibri" w:cs="Calibri"/>
                <w:sz w:val="28"/>
              </w:rPr>
              <w:t>K U11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5"/>
            </w:pPr>
            <w:r>
              <w:rPr>
                <w:rFonts w:ascii="Calibri" w:eastAsia="Calibri" w:hAnsi="Calibri" w:cs="Calibri"/>
                <w:sz w:val="24"/>
              </w:rPr>
              <w:t>J.W.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5"/>
            </w:pPr>
            <w:r>
              <w:rPr>
                <w:rFonts w:ascii="Calibri" w:eastAsia="Calibri" w:hAnsi="Calibri" w:cs="Calibri"/>
                <w:sz w:val="24"/>
              </w:rPr>
              <w:t>w.</w:t>
            </w:r>
          </w:p>
        </w:tc>
      </w:tr>
      <w:tr w:rsidR="00973C66">
        <w:trPr>
          <w:trHeight w:val="29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spacing w:after="0"/>
              <w:ind w:left="5"/>
            </w:pPr>
            <w:r>
              <w:rPr>
                <w:rFonts w:ascii="Calibri" w:eastAsia="Calibri" w:hAnsi="Calibri" w:cs="Calibri"/>
                <w:sz w:val="20"/>
              </w:rPr>
              <w:t>K KO1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5"/>
            </w:pPr>
            <w:r>
              <w:rPr>
                <w:rFonts w:ascii="Calibri" w:eastAsia="Calibri" w:hAnsi="Calibri" w:cs="Calibri"/>
                <w:sz w:val="24"/>
              </w:rPr>
              <w:t>J.W.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5"/>
            </w:pPr>
            <w:r>
              <w:rPr>
                <w:rFonts w:ascii="Calibri" w:eastAsia="Calibri" w:hAnsi="Calibri" w:cs="Calibri"/>
                <w:sz w:val="24"/>
              </w:rPr>
              <w:t>w.</w:t>
            </w:r>
          </w:p>
        </w:tc>
      </w:tr>
      <w:tr w:rsidR="00973C66">
        <w:trPr>
          <w:trHeight w:val="304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</w:pPr>
            <w:r>
              <w:rPr>
                <w:rFonts w:ascii="Calibri" w:eastAsia="Calibri" w:hAnsi="Calibri" w:cs="Calibri"/>
              </w:rPr>
              <w:t>K K04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</w:pPr>
            <w:r>
              <w:rPr>
                <w:rFonts w:ascii="Calibri" w:eastAsia="Calibri" w:hAnsi="Calibri" w:cs="Calibri"/>
                <w:sz w:val="24"/>
              </w:rPr>
              <w:t>J.W.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</w:pPr>
            <w:r>
              <w:rPr>
                <w:rFonts w:ascii="Calibri" w:eastAsia="Calibri" w:hAnsi="Calibri" w:cs="Calibri"/>
                <w:sz w:val="24"/>
              </w:rPr>
              <w:t>w.</w:t>
            </w:r>
          </w:p>
        </w:tc>
      </w:tr>
    </w:tbl>
    <w:p w:rsidR="00973C66" w:rsidRPr="0044338B" w:rsidRDefault="00A33D0B">
      <w:pPr>
        <w:spacing w:after="246"/>
        <w:ind w:left="432" w:hanging="10"/>
        <w:rPr>
          <w:b/>
        </w:rPr>
      </w:pPr>
      <w:r w:rsidRPr="0044338B">
        <w:rPr>
          <w:rFonts w:ascii="Calibri" w:eastAsia="Calibri" w:hAnsi="Calibri" w:cs="Calibri"/>
          <w:b/>
          <w:sz w:val="26"/>
        </w:rPr>
        <w:t>4.2 Warunki zaliczenia przedmiotu (kryteria oceniania)</w:t>
      </w:r>
    </w:p>
    <w:p w:rsidR="00973C66" w:rsidRDefault="00A33D0B">
      <w:pPr>
        <w:pBdr>
          <w:top w:val="single" w:sz="3" w:space="0" w:color="000000"/>
          <w:left w:val="single" w:sz="3" w:space="0" w:color="000000"/>
          <w:bottom w:val="single" w:sz="4" w:space="0" w:color="000000"/>
          <w:right w:val="single" w:sz="2" w:space="0" w:color="000000"/>
        </w:pBdr>
        <w:spacing w:after="879"/>
        <w:ind w:left="125"/>
      </w:pPr>
      <w:r>
        <w:rPr>
          <w:rFonts w:ascii="Calibri" w:eastAsia="Calibri" w:hAnsi="Calibri" w:cs="Calibri"/>
          <w:sz w:val="26"/>
        </w:rPr>
        <w:t>Egzamin ustny</w:t>
      </w:r>
    </w:p>
    <w:p w:rsidR="00973C66" w:rsidRDefault="00A33D0B">
      <w:pPr>
        <w:pStyle w:val="Nagwek1"/>
        <w:ind w:left="283"/>
      </w:pPr>
      <w:r>
        <w:t>5. CAŁKOWITY NAKŁAD PRACY STUDENTA POTRZEBNY DO OSIĄGNIĘCIA ZAŁOŻONYCH EFEKTÓW W GODZINACH ORAZ PUNKTACH ECTS</w:t>
      </w:r>
    </w:p>
    <w:tbl>
      <w:tblPr>
        <w:tblStyle w:val="TableGrid"/>
        <w:tblW w:w="9590" w:type="dxa"/>
        <w:tblInd w:w="-26" w:type="dxa"/>
        <w:tblCellMar>
          <w:top w:w="37" w:type="dxa"/>
          <w:left w:w="103" w:type="dxa"/>
          <w:bottom w:w="0" w:type="dxa"/>
          <w:right w:w="310" w:type="dxa"/>
        </w:tblCellMar>
        <w:tblLook w:val="04A0" w:firstRow="1" w:lastRow="0" w:firstColumn="1" w:lastColumn="0" w:noHBand="0" w:noVBand="1"/>
      </w:tblPr>
      <w:tblGrid>
        <w:gridCol w:w="4948"/>
        <w:gridCol w:w="2397"/>
        <w:gridCol w:w="2245"/>
      </w:tblGrid>
      <w:tr w:rsidR="00973C66">
        <w:trPr>
          <w:trHeight w:val="591"/>
        </w:trPr>
        <w:tc>
          <w:tcPr>
            <w:tcW w:w="4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C66" w:rsidRDefault="00A33D0B">
            <w:pPr>
              <w:spacing w:after="0"/>
              <w:ind w:left="240"/>
              <w:jc w:val="center"/>
            </w:pPr>
            <w:r>
              <w:rPr>
                <w:rFonts w:ascii="Calibri" w:eastAsia="Calibri" w:hAnsi="Calibri" w:cs="Calibri"/>
                <w:sz w:val="26"/>
              </w:rPr>
              <w:t>Forma aktywności</w:t>
            </w:r>
          </w:p>
        </w:tc>
        <w:tc>
          <w:tcPr>
            <w:tcW w:w="46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13"/>
              <w:jc w:val="center"/>
            </w:pPr>
            <w:r>
              <w:rPr>
                <w:rFonts w:ascii="Calibri" w:eastAsia="Calibri" w:hAnsi="Calibri" w:cs="Calibri"/>
                <w:sz w:val="26"/>
              </w:rPr>
              <w:t>Średnia liczba godzin na zrealizowanie aktyw</w:t>
            </w:r>
            <w:r>
              <w:rPr>
                <w:rFonts w:ascii="Calibri" w:eastAsia="Calibri" w:hAnsi="Calibri" w:cs="Calibri"/>
                <w:sz w:val="26"/>
              </w:rPr>
              <w:t>ności</w:t>
            </w:r>
          </w:p>
        </w:tc>
      </w:tr>
      <w:tr w:rsidR="00973C66">
        <w:trPr>
          <w:trHeight w:val="589"/>
        </w:trPr>
        <w:tc>
          <w:tcPr>
            <w:tcW w:w="4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9"/>
            </w:pPr>
            <w:r>
              <w:rPr>
                <w:rFonts w:ascii="Calibri" w:eastAsia="Calibri" w:hAnsi="Calibri" w:cs="Calibri"/>
                <w:sz w:val="26"/>
              </w:rPr>
              <w:t>Godziny kontaktowe wynikające z planu studiów</w:t>
            </w:r>
          </w:p>
        </w:tc>
        <w:tc>
          <w:tcPr>
            <w:tcW w:w="2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pPr>
              <w:spacing w:after="0"/>
              <w:ind w:left="19"/>
            </w:pPr>
            <w:r>
              <w:rPr>
                <w:rFonts w:ascii="Calibri" w:eastAsia="Calibri" w:hAnsi="Calibri" w:cs="Calibri"/>
                <w:sz w:val="24"/>
              </w:rPr>
              <w:t>30</w:t>
            </w:r>
          </w:p>
        </w:tc>
        <w:tc>
          <w:tcPr>
            <w:tcW w:w="22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>
        <w:trPr>
          <w:trHeight w:val="591"/>
        </w:trPr>
        <w:tc>
          <w:tcPr>
            <w:tcW w:w="4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9"/>
            </w:pPr>
            <w:r>
              <w:rPr>
                <w:rFonts w:ascii="Calibri" w:eastAsia="Calibri" w:hAnsi="Calibri" w:cs="Calibri"/>
                <w:sz w:val="26"/>
              </w:rPr>
              <w:t>Inne z udziałem nauczyciela</w:t>
            </w:r>
          </w:p>
          <w:p w:rsidR="00973C66" w:rsidRDefault="00A33D0B">
            <w:pPr>
              <w:spacing w:after="0"/>
              <w:ind w:left="10"/>
            </w:pPr>
            <w:r>
              <w:rPr>
                <w:rFonts w:ascii="Calibri" w:eastAsia="Calibri" w:hAnsi="Calibri" w:cs="Calibri"/>
                <w:sz w:val="26"/>
              </w:rPr>
              <w:t>(udział w konsultacj</w:t>
            </w:r>
            <w:r>
              <w:rPr>
                <w:rFonts w:ascii="Calibri" w:eastAsia="Calibri" w:hAnsi="Calibri" w:cs="Calibri"/>
                <w:sz w:val="26"/>
              </w:rPr>
              <w:t>ach, eg</w:t>
            </w:r>
            <w:r>
              <w:rPr>
                <w:rFonts w:ascii="Calibri" w:eastAsia="Calibri" w:hAnsi="Calibri" w:cs="Calibri"/>
                <w:sz w:val="26"/>
              </w:rPr>
              <w:t>zaminie)</w:t>
            </w:r>
          </w:p>
        </w:tc>
        <w:tc>
          <w:tcPr>
            <w:tcW w:w="2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pPr>
              <w:spacing w:after="0"/>
              <w:ind w:left="14"/>
            </w:pPr>
            <w:r>
              <w:rPr>
                <w:rFonts w:ascii="Calibri" w:eastAsia="Calibri" w:hAnsi="Calibri" w:cs="Calibri"/>
                <w:sz w:val="26"/>
              </w:rPr>
              <w:t>15</w:t>
            </w:r>
          </w:p>
        </w:tc>
        <w:tc>
          <w:tcPr>
            <w:tcW w:w="22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>
        <w:trPr>
          <w:trHeight w:val="1170"/>
        </w:trPr>
        <w:tc>
          <w:tcPr>
            <w:tcW w:w="4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2" w:line="245" w:lineRule="auto"/>
              <w:ind w:left="5" w:firstLine="5"/>
            </w:pPr>
            <w:r>
              <w:rPr>
                <w:rFonts w:ascii="Calibri" w:eastAsia="Calibri" w:hAnsi="Calibri" w:cs="Calibri"/>
                <w:sz w:val="26"/>
              </w:rPr>
              <w:t xml:space="preserve">Godziny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niekontaktowe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 xml:space="preserve"> — praca własna studenta</w:t>
            </w:r>
          </w:p>
          <w:p w:rsidR="00973C66" w:rsidRDefault="00A33D0B">
            <w:pPr>
              <w:spacing w:after="0"/>
              <w:ind w:left="5"/>
              <w:jc w:val="both"/>
            </w:pPr>
            <w:r>
              <w:rPr>
                <w:rFonts w:ascii="Calibri" w:eastAsia="Calibri" w:hAnsi="Calibri" w:cs="Calibri"/>
                <w:sz w:val="26"/>
              </w:rPr>
              <w:t>(przygotowanie do zajęć, egzaminu, napisanie referatu ił .)</w:t>
            </w:r>
          </w:p>
        </w:tc>
        <w:tc>
          <w:tcPr>
            <w:tcW w:w="2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pPr>
              <w:spacing w:after="0"/>
              <w:ind w:left="10"/>
            </w:pPr>
            <w:r>
              <w:rPr>
                <w:rFonts w:ascii="Calibri" w:eastAsia="Calibri" w:hAnsi="Calibri" w:cs="Calibri"/>
                <w:sz w:val="26"/>
              </w:rPr>
              <w:t>65</w:t>
            </w:r>
          </w:p>
        </w:tc>
        <w:tc>
          <w:tcPr>
            <w:tcW w:w="22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>
        <w:trPr>
          <w:trHeight w:val="301"/>
        </w:trPr>
        <w:tc>
          <w:tcPr>
            <w:tcW w:w="4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5"/>
            </w:pPr>
            <w:r>
              <w:rPr>
                <w:rFonts w:ascii="Calibri" w:eastAsia="Calibri" w:hAnsi="Calibri" w:cs="Calibri"/>
                <w:sz w:val="28"/>
              </w:rPr>
              <w:t>SUMA GODZIN</w:t>
            </w:r>
          </w:p>
        </w:tc>
        <w:tc>
          <w:tcPr>
            <w:tcW w:w="2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pPr>
              <w:spacing w:after="0"/>
            </w:pPr>
            <w:r>
              <w:rPr>
                <w:rFonts w:ascii="Calibri" w:eastAsia="Calibri" w:hAnsi="Calibri" w:cs="Calibri"/>
                <w:sz w:val="24"/>
              </w:rPr>
              <w:t>110</w:t>
            </w:r>
          </w:p>
        </w:tc>
        <w:tc>
          <w:tcPr>
            <w:tcW w:w="22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>
        <w:trPr>
          <w:trHeight w:val="302"/>
        </w:trPr>
        <w:tc>
          <w:tcPr>
            <w:tcW w:w="4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</w:pPr>
            <w:r>
              <w:rPr>
                <w:rFonts w:ascii="Calibri" w:eastAsia="Calibri" w:hAnsi="Calibri" w:cs="Calibri"/>
                <w:sz w:val="28"/>
              </w:rPr>
              <w:t>SUMARYCZNA LICZBA PUNKTÓW ECTS</w:t>
            </w:r>
          </w:p>
        </w:tc>
        <w:tc>
          <w:tcPr>
            <w:tcW w:w="2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pPr>
              <w:spacing w:after="0"/>
            </w:pPr>
            <w:r>
              <w:rPr>
                <w:rFonts w:ascii="Calibri" w:eastAsia="Calibri" w:hAnsi="Calibri" w:cs="Calibri"/>
                <w:sz w:val="24"/>
              </w:rPr>
              <w:t>4</w:t>
            </w:r>
          </w:p>
        </w:tc>
        <w:tc>
          <w:tcPr>
            <w:tcW w:w="22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</w:tbl>
    <w:p w:rsidR="00973C66" w:rsidRDefault="00A33D0B">
      <w:pPr>
        <w:spacing w:after="0" w:line="217" w:lineRule="auto"/>
        <w:ind w:left="379" w:right="14" w:firstLine="29"/>
      </w:pPr>
      <w:r>
        <w:rPr>
          <w:rFonts w:ascii="Calibri" w:eastAsia="Calibri" w:hAnsi="Calibri" w:cs="Calibri"/>
          <w:sz w:val="24"/>
        </w:rPr>
        <w:t>* Należy uwzględnić, że 1 pkt ECTS odpowiada 25-30 godzin całkowitego nakładu pracy studenta.</w:t>
      </w:r>
    </w:p>
    <w:p w:rsidR="00973C66" w:rsidRDefault="00A33D0B">
      <w:pPr>
        <w:spacing w:after="0"/>
        <w:ind w:left="110" w:hanging="10"/>
      </w:pPr>
      <w:r>
        <w:rPr>
          <w:rFonts w:ascii="Calibri" w:eastAsia="Calibri" w:hAnsi="Calibri" w:cs="Calibri"/>
          <w:sz w:val="26"/>
        </w:rPr>
        <w:t>6. PRAKTYKI ZAWODOWE W RAMACH PRZEDMIOTU/ MODUŁU</w:t>
      </w:r>
    </w:p>
    <w:tbl>
      <w:tblPr>
        <w:tblStyle w:val="TableGrid"/>
        <w:tblW w:w="7425" w:type="dxa"/>
        <w:tblInd w:w="721" w:type="dxa"/>
        <w:tblCellMar>
          <w:top w:w="31" w:type="dxa"/>
          <w:left w:w="47" w:type="dxa"/>
          <w:bottom w:w="0" w:type="dxa"/>
          <w:right w:w="871" w:type="dxa"/>
        </w:tblCellMar>
        <w:tblLook w:val="04A0" w:firstRow="1" w:lastRow="0" w:firstColumn="1" w:lastColumn="0" w:noHBand="0" w:noVBand="1"/>
      </w:tblPr>
      <w:tblGrid>
        <w:gridCol w:w="3477"/>
        <w:gridCol w:w="3948"/>
      </w:tblGrid>
      <w:tr w:rsidR="00973C66">
        <w:trPr>
          <w:trHeight w:val="399"/>
        </w:trPr>
        <w:tc>
          <w:tcPr>
            <w:tcW w:w="3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</w:pPr>
            <w:r>
              <w:rPr>
                <w:rFonts w:ascii="Calibri" w:eastAsia="Calibri" w:hAnsi="Calibri" w:cs="Calibri"/>
                <w:sz w:val="26"/>
              </w:rPr>
              <w:lastRenderedPageBreak/>
              <w:t>wymiar godzinowy</w:t>
            </w:r>
          </w:p>
        </w:tc>
        <w:tc>
          <w:tcPr>
            <w:tcW w:w="3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>
        <w:trPr>
          <w:trHeight w:val="589"/>
        </w:trPr>
        <w:tc>
          <w:tcPr>
            <w:tcW w:w="3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139" w:hanging="139"/>
              <w:jc w:val="both"/>
            </w:pPr>
            <w:r>
              <w:rPr>
                <w:rFonts w:ascii="Calibri" w:eastAsia="Calibri" w:hAnsi="Calibri" w:cs="Calibri"/>
                <w:sz w:val="26"/>
              </w:rPr>
              <w:t>zasady i formy odbywania prakty</w:t>
            </w:r>
            <w:bookmarkStart w:id="0" w:name="_GoBack"/>
            <w:bookmarkEnd w:id="0"/>
            <w:r>
              <w:rPr>
                <w:rFonts w:ascii="Calibri" w:eastAsia="Calibri" w:hAnsi="Calibri" w:cs="Calibri"/>
                <w:sz w:val="26"/>
              </w:rPr>
              <w:t>k</w:t>
            </w:r>
          </w:p>
        </w:tc>
        <w:tc>
          <w:tcPr>
            <w:tcW w:w="3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</w:tbl>
    <w:p w:rsidR="00973C66" w:rsidRDefault="00A33D0B">
      <w:pPr>
        <w:pStyle w:val="Nagwek2"/>
        <w:ind w:left="101"/>
        <w:jc w:val="left"/>
      </w:pPr>
      <w:r>
        <w:rPr>
          <w:rFonts w:ascii="Calibri" w:eastAsia="Calibri" w:hAnsi="Calibri" w:cs="Calibri"/>
          <w:sz w:val="28"/>
        </w:rPr>
        <w:t>7. LITERATURA</w:t>
      </w:r>
    </w:p>
    <w:tbl>
      <w:tblPr>
        <w:tblStyle w:val="TableGrid"/>
        <w:tblW w:w="7488" w:type="dxa"/>
        <w:tblInd w:w="648" w:type="dxa"/>
        <w:tblCellMar>
          <w:top w:w="36" w:type="dxa"/>
          <w:left w:w="125" w:type="dxa"/>
          <w:bottom w:w="0" w:type="dxa"/>
          <w:right w:w="144" w:type="dxa"/>
        </w:tblCellMar>
        <w:tblLook w:val="04A0" w:firstRow="1" w:lastRow="0" w:firstColumn="1" w:lastColumn="0" w:noHBand="0" w:noVBand="1"/>
      </w:tblPr>
      <w:tblGrid>
        <w:gridCol w:w="7488"/>
      </w:tblGrid>
      <w:tr w:rsidR="00973C66">
        <w:trPr>
          <w:trHeight w:val="2628"/>
        </w:trPr>
        <w:tc>
          <w:tcPr>
            <w:tcW w:w="7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  <w:ind w:left="5"/>
            </w:pPr>
            <w:r>
              <w:rPr>
                <w:rFonts w:ascii="Calibri" w:eastAsia="Calibri" w:hAnsi="Calibri" w:cs="Calibri"/>
                <w:sz w:val="26"/>
              </w:rPr>
              <w:t>Literatura podstawowa:</w:t>
            </w:r>
          </w:p>
          <w:p w:rsidR="00973C66" w:rsidRDefault="00A33D0B">
            <w:pPr>
              <w:numPr>
                <w:ilvl w:val="0"/>
                <w:numId w:val="3"/>
              </w:numPr>
              <w:spacing w:after="0" w:line="237" w:lineRule="auto"/>
              <w:ind w:left="729" w:hanging="374"/>
            </w:pPr>
            <w:r>
              <w:rPr>
                <w:rFonts w:ascii="Calibri" w:eastAsia="Calibri" w:hAnsi="Calibri" w:cs="Calibri"/>
                <w:sz w:val="26"/>
              </w:rPr>
              <w:t>W. Stróżewski, TRANSCENDENTALIA 1 WARTOŚCI, Ew:) tenże, Istnienie i wartość, Kraków 1981;</w:t>
            </w:r>
          </w:p>
          <w:p w:rsidR="00973C66" w:rsidRDefault="00A33D0B">
            <w:pPr>
              <w:numPr>
                <w:ilvl w:val="0"/>
                <w:numId w:val="3"/>
              </w:numPr>
              <w:spacing w:after="0"/>
              <w:ind w:left="729" w:hanging="374"/>
            </w:pPr>
            <w:r>
              <w:rPr>
                <w:rFonts w:ascii="Calibri" w:eastAsia="Calibri" w:hAnsi="Calibri" w:cs="Calibri"/>
                <w:sz w:val="26"/>
              </w:rPr>
              <w:t>A. Niemczuk, Stosunek wartości do bytu, Lublin 2006 (fragmenty);</w:t>
            </w:r>
          </w:p>
          <w:p w:rsidR="00973C66" w:rsidRDefault="00A33D0B">
            <w:pPr>
              <w:numPr>
                <w:ilvl w:val="0"/>
                <w:numId w:val="3"/>
              </w:numPr>
              <w:spacing w:after="0" w:line="227" w:lineRule="auto"/>
              <w:ind w:left="729" w:hanging="374"/>
            </w:pPr>
            <w:r>
              <w:rPr>
                <w:rFonts w:ascii="Calibri" w:eastAsia="Calibri" w:hAnsi="Calibri" w:cs="Calibri"/>
                <w:sz w:val="24"/>
              </w:rPr>
              <w:t xml:space="preserve">A.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Chmielewski,Niewspółmierność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nieprzekładalność,konflikt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 Relatywizm we współczesnej filozofii ana</w:t>
            </w:r>
            <w:r>
              <w:rPr>
                <w:rFonts w:ascii="Calibri" w:eastAsia="Calibri" w:hAnsi="Calibri" w:cs="Calibri"/>
                <w:sz w:val="24"/>
              </w:rPr>
              <w:t>litycznej, Wrocław 2014, (fragmenty);</w:t>
            </w:r>
          </w:p>
          <w:p w:rsidR="00973C66" w:rsidRDefault="00A33D0B">
            <w:pPr>
              <w:numPr>
                <w:ilvl w:val="0"/>
                <w:numId w:val="3"/>
              </w:numPr>
              <w:spacing w:after="0"/>
              <w:ind w:left="729" w:hanging="374"/>
            </w:pPr>
            <w:r>
              <w:rPr>
                <w:rFonts w:ascii="Calibri" w:eastAsia="Calibri" w:hAnsi="Calibri" w:cs="Calibri"/>
                <w:sz w:val="26"/>
              </w:rPr>
              <w:t xml:space="preserve">R.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Legutko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>, Tolerancja, Kraków 1997 (fragmenty);</w:t>
            </w:r>
          </w:p>
          <w:p w:rsidR="00973C66" w:rsidRDefault="00A33D0B">
            <w:pPr>
              <w:numPr>
                <w:ilvl w:val="0"/>
                <w:numId w:val="3"/>
              </w:numPr>
              <w:spacing w:after="0"/>
              <w:ind w:left="729" w:hanging="374"/>
            </w:pPr>
            <w:r>
              <w:rPr>
                <w:rFonts w:ascii="Calibri" w:eastAsia="Calibri" w:hAnsi="Calibri" w:cs="Calibri"/>
                <w:sz w:val="24"/>
              </w:rPr>
              <w:t xml:space="preserve">Ch. Ta lor,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Žródła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odmiotowości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 Warszawa 2001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fra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ment</w:t>
            </w:r>
            <w:proofErr w:type="spellEnd"/>
          </w:p>
        </w:tc>
      </w:tr>
      <w:tr w:rsidR="00973C66">
        <w:trPr>
          <w:trHeight w:val="2041"/>
        </w:trPr>
        <w:tc>
          <w:tcPr>
            <w:tcW w:w="7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0"/>
            </w:pPr>
            <w:r>
              <w:rPr>
                <w:rFonts w:ascii="Calibri" w:eastAsia="Calibri" w:hAnsi="Calibri" w:cs="Calibri"/>
                <w:sz w:val="24"/>
              </w:rPr>
              <w:t>Literatura uzupełniająca:</w:t>
            </w:r>
          </w:p>
          <w:p w:rsidR="00973C66" w:rsidRDefault="00A33D0B">
            <w:pPr>
              <w:numPr>
                <w:ilvl w:val="0"/>
                <w:numId w:val="4"/>
              </w:numPr>
              <w:spacing w:after="0" w:line="216" w:lineRule="auto"/>
              <w:ind w:hanging="365"/>
            </w:pPr>
            <w:r>
              <w:rPr>
                <w:rFonts w:ascii="Calibri" w:eastAsia="Calibri" w:hAnsi="Calibri" w:cs="Calibri"/>
                <w:sz w:val="26"/>
              </w:rPr>
              <w:t>B. Truchlińska, Aksjologia kultury, Ew:) Aksjologia współczesności, red. B. Truchlińs</w:t>
            </w:r>
            <w:r>
              <w:rPr>
                <w:rFonts w:ascii="Calibri" w:eastAsia="Calibri" w:hAnsi="Calibri" w:cs="Calibri"/>
                <w:sz w:val="26"/>
              </w:rPr>
              <w:t>ka, Lublin 2012.</w:t>
            </w:r>
          </w:p>
          <w:p w:rsidR="00973C66" w:rsidRDefault="00A33D0B">
            <w:pPr>
              <w:numPr>
                <w:ilvl w:val="0"/>
                <w:numId w:val="4"/>
              </w:numPr>
              <w:spacing w:after="0" w:line="228" w:lineRule="auto"/>
              <w:ind w:hanging="365"/>
            </w:pPr>
            <w:r>
              <w:rPr>
                <w:rFonts w:ascii="Calibri" w:eastAsia="Calibri" w:hAnsi="Calibri" w:cs="Calibri"/>
                <w:sz w:val="26"/>
              </w:rPr>
              <w:t xml:space="preserve">A. Niemczuk, Błąd </w:t>
            </w:r>
            <w:proofErr w:type="spellStart"/>
            <w:r>
              <w:rPr>
                <w:rFonts w:ascii="Calibri" w:eastAsia="Calibri" w:hAnsi="Calibri" w:cs="Calibri"/>
                <w:sz w:val="26"/>
              </w:rPr>
              <w:t>teoretyzmu</w:t>
            </w:r>
            <w:proofErr w:type="spellEnd"/>
            <w:r>
              <w:rPr>
                <w:rFonts w:ascii="Calibri" w:eastAsia="Calibri" w:hAnsi="Calibri" w:cs="Calibri"/>
                <w:sz w:val="26"/>
              </w:rPr>
              <w:t xml:space="preserve"> w aksjologii, Iw:) tenże, Filozofia praktyczna, Lublin 2016;</w:t>
            </w:r>
          </w:p>
          <w:p w:rsidR="00973C66" w:rsidRDefault="00A33D0B">
            <w:pPr>
              <w:numPr>
                <w:ilvl w:val="0"/>
                <w:numId w:val="4"/>
              </w:numPr>
              <w:spacing w:after="0"/>
              <w:ind w:hanging="365"/>
            </w:pPr>
            <w:r>
              <w:rPr>
                <w:rFonts w:ascii="Calibri" w:eastAsia="Calibri" w:hAnsi="Calibri" w:cs="Calibri"/>
                <w:sz w:val="20"/>
              </w:rPr>
              <w:t xml:space="preserve">A. NIEMCZUK, MODELE AKSJOLOGII, 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Lw:l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 TAMŽE.</w:t>
            </w:r>
          </w:p>
        </w:tc>
      </w:tr>
    </w:tbl>
    <w:p w:rsidR="00973C66" w:rsidRDefault="00A33D0B">
      <w:pPr>
        <w:spacing w:after="0"/>
        <w:ind w:left="456" w:hanging="10"/>
      </w:pPr>
      <w:r>
        <w:rPr>
          <w:rFonts w:ascii="Calibri" w:eastAsia="Calibri" w:hAnsi="Calibri" w:cs="Calibri"/>
          <w:sz w:val="26"/>
        </w:rPr>
        <w:t>Akceptacja Kierownika Jednostki lub osoby upoważnionej</w:t>
      </w:r>
      <w:r>
        <w:rPr>
          <w:noProof/>
        </w:rPr>
        <w:drawing>
          <wp:inline distT="0" distB="0" distL="0" distR="0">
            <wp:extent cx="1591056" cy="509162"/>
            <wp:effectExtent l="0" t="0" r="0" b="0"/>
            <wp:docPr id="26769" name="Picture 267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69" name="Picture 2676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91056" cy="509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73C66">
      <w:pgSz w:w="11779" w:h="16718"/>
      <w:pgMar w:top="1125" w:right="998" w:bottom="1039" w:left="114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16B07"/>
    <w:multiLevelType w:val="hybridMultilevel"/>
    <w:tmpl w:val="4D900660"/>
    <w:lvl w:ilvl="0" w:tplc="D2E424D2">
      <w:start w:val="1"/>
      <w:numFmt w:val="decimal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702F664">
      <w:start w:val="1"/>
      <w:numFmt w:val="lowerLetter"/>
      <w:lvlText w:val="%2"/>
      <w:lvlJc w:val="left"/>
      <w:pPr>
        <w:ind w:left="1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7B88F66">
      <w:start w:val="1"/>
      <w:numFmt w:val="lowerRoman"/>
      <w:lvlText w:val="%3"/>
      <w:lvlJc w:val="left"/>
      <w:pPr>
        <w:ind w:left="22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94EE072">
      <w:start w:val="1"/>
      <w:numFmt w:val="decimal"/>
      <w:lvlText w:val="%4"/>
      <w:lvlJc w:val="left"/>
      <w:pPr>
        <w:ind w:left="29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5587378">
      <w:start w:val="1"/>
      <w:numFmt w:val="lowerLetter"/>
      <w:lvlText w:val="%5"/>
      <w:lvlJc w:val="left"/>
      <w:pPr>
        <w:ind w:left="37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6326B1E">
      <w:start w:val="1"/>
      <w:numFmt w:val="lowerRoman"/>
      <w:lvlText w:val="%6"/>
      <w:lvlJc w:val="left"/>
      <w:pPr>
        <w:ind w:left="4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F5EF0E8">
      <w:start w:val="1"/>
      <w:numFmt w:val="decimal"/>
      <w:lvlText w:val="%7"/>
      <w:lvlJc w:val="left"/>
      <w:pPr>
        <w:ind w:left="5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4B2E68E">
      <w:start w:val="1"/>
      <w:numFmt w:val="lowerLetter"/>
      <w:lvlText w:val="%8"/>
      <w:lvlJc w:val="left"/>
      <w:pPr>
        <w:ind w:left="5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85EE006">
      <w:start w:val="1"/>
      <w:numFmt w:val="lowerRoman"/>
      <w:lvlText w:val="%9"/>
      <w:lvlJc w:val="left"/>
      <w:pPr>
        <w:ind w:left="6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2BB7073"/>
    <w:multiLevelType w:val="hybridMultilevel"/>
    <w:tmpl w:val="70AE3204"/>
    <w:lvl w:ilvl="0" w:tplc="3A86A014">
      <w:start w:val="1"/>
      <w:numFmt w:val="decimal"/>
      <w:lvlText w:val="%1."/>
      <w:lvlJc w:val="left"/>
      <w:pPr>
        <w:ind w:left="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B046EA">
      <w:start w:val="1"/>
      <w:numFmt w:val="lowerLetter"/>
      <w:lvlText w:val="%2"/>
      <w:lvlJc w:val="left"/>
      <w:pPr>
        <w:ind w:left="1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6227198">
      <w:start w:val="1"/>
      <w:numFmt w:val="lowerRoman"/>
      <w:lvlText w:val="%3"/>
      <w:lvlJc w:val="left"/>
      <w:pPr>
        <w:ind w:left="2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84CD34">
      <w:start w:val="1"/>
      <w:numFmt w:val="decimal"/>
      <w:lvlText w:val="%4"/>
      <w:lvlJc w:val="left"/>
      <w:pPr>
        <w:ind w:left="2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0FCB3EC">
      <w:start w:val="1"/>
      <w:numFmt w:val="lowerLetter"/>
      <w:lvlText w:val="%5"/>
      <w:lvlJc w:val="left"/>
      <w:pPr>
        <w:ind w:left="3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7898CA">
      <w:start w:val="1"/>
      <w:numFmt w:val="lowerRoman"/>
      <w:lvlText w:val="%6"/>
      <w:lvlJc w:val="left"/>
      <w:pPr>
        <w:ind w:left="4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C0674A">
      <w:start w:val="1"/>
      <w:numFmt w:val="decimal"/>
      <w:lvlText w:val="%7"/>
      <w:lvlJc w:val="left"/>
      <w:pPr>
        <w:ind w:left="5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468820">
      <w:start w:val="1"/>
      <w:numFmt w:val="lowerLetter"/>
      <w:lvlText w:val="%8"/>
      <w:lvlJc w:val="left"/>
      <w:pPr>
        <w:ind w:left="58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52FD92">
      <w:start w:val="1"/>
      <w:numFmt w:val="lowerRoman"/>
      <w:lvlText w:val="%9"/>
      <w:lvlJc w:val="left"/>
      <w:pPr>
        <w:ind w:left="65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9A3C5F"/>
    <w:multiLevelType w:val="multilevel"/>
    <w:tmpl w:val="AEBA8AFA"/>
    <w:lvl w:ilvl="0">
      <w:start w:val="3"/>
      <w:numFmt w:val="decimal"/>
      <w:lvlText w:val="%1."/>
      <w:lvlJc w:val="left"/>
      <w:pPr>
        <w:ind w:left="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upperLetter"/>
      <w:lvlText w:val="%3."/>
      <w:lvlJc w:val="left"/>
      <w:pPr>
        <w:ind w:left="1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E6F3B1E"/>
    <w:multiLevelType w:val="hybridMultilevel"/>
    <w:tmpl w:val="3DE6306C"/>
    <w:lvl w:ilvl="0" w:tplc="11C86A7A">
      <w:start w:val="1"/>
      <w:numFmt w:val="decimal"/>
      <w:lvlText w:val="%1."/>
      <w:lvlJc w:val="left"/>
      <w:pPr>
        <w:ind w:left="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D981AE2">
      <w:start w:val="1"/>
      <w:numFmt w:val="lowerLetter"/>
      <w:lvlText w:val="%2"/>
      <w:lvlJc w:val="left"/>
      <w:pPr>
        <w:ind w:left="1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BE6E0A2">
      <w:start w:val="1"/>
      <w:numFmt w:val="lowerRoman"/>
      <w:lvlText w:val="%3"/>
      <w:lvlJc w:val="left"/>
      <w:pPr>
        <w:ind w:left="2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B80D2C4">
      <w:start w:val="1"/>
      <w:numFmt w:val="decimal"/>
      <w:lvlText w:val="%4"/>
      <w:lvlJc w:val="left"/>
      <w:pPr>
        <w:ind w:left="3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968234E">
      <w:start w:val="1"/>
      <w:numFmt w:val="lowerLetter"/>
      <w:lvlText w:val="%5"/>
      <w:lvlJc w:val="left"/>
      <w:pPr>
        <w:ind w:left="3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B94CD58">
      <w:start w:val="1"/>
      <w:numFmt w:val="lowerRoman"/>
      <w:lvlText w:val="%6"/>
      <w:lvlJc w:val="left"/>
      <w:pPr>
        <w:ind w:left="4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6287550">
      <w:start w:val="1"/>
      <w:numFmt w:val="decimal"/>
      <w:lvlText w:val="%7"/>
      <w:lvlJc w:val="left"/>
      <w:pPr>
        <w:ind w:left="5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A2E4D2E">
      <w:start w:val="1"/>
      <w:numFmt w:val="lowerLetter"/>
      <w:lvlText w:val="%8"/>
      <w:lvlJc w:val="left"/>
      <w:pPr>
        <w:ind w:left="5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654C57A">
      <w:start w:val="1"/>
      <w:numFmt w:val="lowerRoman"/>
      <w:lvlText w:val="%9"/>
      <w:lvlJc w:val="left"/>
      <w:pPr>
        <w:ind w:left="6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C66"/>
    <w:rsid w:val="0044338B"/>
    <w:rsid w:val="00973C66"/>
    <w:rsid w:val="00A3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1B470"/>
  <w15:docId w15:val="{1139BEB1-2A47-4411-9AC0-9B4574D65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375" w:hanging="298"/>
      <w:outlineLvl w:val="0"/>
    </w:pPr>
    <w:rPr>
      <w:rFonts w:ascii="Calibri" w:eastAsia="Calibri" w:hAnsi="Calibri" w:cs="Calibri"/>
      <w:color w:val="000000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4"/>
      <w:jc w:val="center"/>
      <w:outlineLvl w:val="1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0" w:line="264" w:lineRule="auto"/>
      <w:ind w:left="44" w:hanging="10"/>
      <w:outlineLvl w:val="2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Użytkownik systemu Windows</cp:lastModifiedBy>
  <cp:revision>3</cp:revision>
  <dcterms:created xsi:type="dcterms:W3CDTF">2024-08-08T10:23:00Z</dcterms:created>
  <dcterms:modified xsi:type="dcterms:W3CDTF">2024-08-08T10:23:00Z</dcterms:modified>
</cp:coreProperties>
</file>